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66D" w:rsidRPr="00A8608D" w:rsidRDefault="0024192B" w:rsidP="003E1BB6">
      <w:pPr>
        <w:tabs>
          <w:tab w:val="left" w:pos="3834"/>
        </w:tabs>
        <w:rPr>
          <w:rFonts w:ascii="Book Antiqua" w:hAnsi="Book Antiqua"/>
          <w:b/>
          <w:color w:val="333399"/>
          <w:sz w:val="22"/>
          <w:szCs w:val="22"/>
        </w:rPr>
      </w:pPr>
      <w:r>
        <w:rPr>
          <w:rFonts w:ascii="Book Antiqua" w:hAnsi="Book Antiqua"/>
          <w:b/>
          <w:color w:val="333399"/>
          <w:sz w:val="22"/>
          <w:szCs w:val="22"/>
        </w:rPr>
        <w:t xml:space="preserve"> </w:t>
      </w:r>
    </w:p>
    <w:p w:rsidR="00280171" w:rsidRDefault="00F83A2C" w:rsidP="001B6D57">
      <w:pPr>
        <w:jc w:val="both"/>
        <w:rPr>
          <w:rFonts w:ascii="Book Antiqua" w:hAnsi="Book Antiqua"/>
          <w:color w:val="333399"/>
          <w:sz w:val="22"/>
          <w:szCs w:val="22"/>
        </w:rPr>
      </w:pPr>
      <w:r w:rsidRPr="00A8608D">
        <w:rPr>
          <w:rFonts w:ascii="Book Antiqua" w:hAnsi="Book Antiqua"/>
          <w:color w:val="333399"/>
          <w:sz w:val="22"/>
          <w:szCs w:val="22"/>
        </w:rPr>
        <w:t xml:space="preserve">         </w:t>
      </w:r>
    </w:p>
    <w:p w:rsidR="001B6D57" w:rsidRDefault="001B6D57" w:rsidP="001B6D57">
      <w:pPr>
        <w:jc w:val="both"/>
        <w:rPr>
          <w:rFonts w:ascii="Book Antiqua" w:hAnsi="Book Antiqua"/>
          <w:color w:val="333399"/>
          <w:sz w:val="22"/>
          <w:szCs w:val="22"/>
        </w:rPr>
      </w:pPr>
    </w:p>
    <w:p w:rsidR="001B6D57" w:rsidRPr="006C667D" w:rsidRDefault="00E6528B" w:rsidP="001B6D57">
      <w:pPr>
        <w:jc w:val="center"/>
        <w:outlineLvl w:val="0"/>
        <w:rPr>
          <w:b/>
          <w:bCs/>
        </w:rPr>
      </w:pPr>
      <w:r w:rsidRPr="006C667D">
        <w:rPr>
          <w:noProof/>
          <w:color w:val="003366"/>
          <w:lang w:val="en-US"/>
        </w:rPr>
        <w:drawing>
          <wp:inline distT="0" distB="0" distL="0" distR="0">
            <wp:extent cx="1133475" cy="1285875"/>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1285875"/>
                    </a:xfrm>
                    <a:prstGeom prst="rect">
                      <a:avLst/>
                    </a:prstGeom>
                    <a:noFill/>
                    <a:ln>
                      <a:noFill/>
                    </a:ln>
                  </pic:spPr>
                </pic:pic>
              </a:graphicData>
            </a:graphic>
          </wp:inline>
        </w:drawing>
      </w:r>
    </w:p>
    <w:p w:rsidR="001B6D57" w:rsidRPr="006C667D" w:rsidRDefault="001B6D57" w:rsidP="001B6D57">
      <w:pPr>
        <w:jc w:val="center"/>
        <w:rPr>
          <w:rFonts w:eastAsia="Batang"/>
          <w:b/>
          <w:bCs/>
        </w:rPr>
      </w:pPr>
      <w:r w:rsidRPr="006C667D">
        <w:rPr>
          <w:b/>
          <w:bCs/>
        </w:rPr>
        <w:t>Republika e Kosovës</w:t>
      </w:r>
    </w:p>
    <w:p w:rsidR="001B6D57" w:rsidRPr="006C667D" w:rsidRDefault="001B6D57" w:rsidP="001B6D57">
      <w:pPr>
        <w:jc w:val="center"/>
        <w:rPr>
          <w:b/>
          <w:bCs/>
        </w:rPr>
      </w:pPr>
      <w:r w:rsidRPr="006C667D">
        <w:rPr>
          <w:rFonts w:eastAsia="Batang"/>
          <w:b/>
          <w:bCs/>
        </w:rPr>
        <w:t xml:space="preserve">Republika Kosova - </w:t>
      </w:r>
      <w:r w:rsidRPr="006C667D">
        <w:rPr>
          <w:b/>
          <w:bCs/>
        </w:rPr>
        <w:t>Republic of Kosovo</w:t>
      </w:r>
    </w:p>
    <w:p w:rsidR="001B6D57" w:rsidRPr="006C667D" w:rsidRDefault="001B6D57" w:rsidP="001B6D57">
      <w:pPr>
        <w:jc w:val="center"/>
        <w:rPr>
          <w:i/>
          <w:iCs/>
        </w:rPr>
      </w:pPr>
      <w:r w:rsidRPr="006C667D">
        <w:rPr>
          <w:i/>
          <w:iCs/>
        </w:rPr>
        <w:t>Qeveria - Vlada - Government</w:t>
      </w:r>
    </w:p>
    <w:p w:rsidR="001B6D57" w:rsidRPr="006C667D" w:rsidRDefault="001B6D57" w:rsidP="001B6D57">
      <w:pPr>
        <w:jc w:val="center"/>
        <w:rPr>
          <w:b/>
          <w:i/>
          <w:iCs/>
        </w:rPr>
      </w:pPr>
      <w:r w:rsidRPr="006C667D">
        <w:rPr>
          <w:b/>
          <w:i/>
          <w:iCs/>
        </w:rPr>
        <w:t>Ministria e Punës dhe Mirëqenies Sociale</w:t>
      </w:r>
    </w:p>
    <w:p w:rsidR="001B6D57" w:rsidRPr="006C667D" w:rsidRDefault="001B6D57" w:rsidP="001B6D57">
      <w:pPr>
        <w:jc w:val="center"/>
        <w:rPr>
          <w:b/>
          <w:i/>
          <w:iCs/>
        </w:rPr>
      </w:pPr>
      <w:r w:rsidRPr="006C667D">
        <w:rPr>
          <w:b/>
          <w:i/>
          <w:iCs/>
        </w:rPr>
        <w:t>Ministarstvo Rada i Socijalne Zastite – Ministry of Llabour and Social Welfare</w:t>
      </w:r>
    </w:p>
    <w:p w:rsidR="001B6D57" w:rsidRPr="006C667D" w:rsidRDefault="001B6D57" w:rsidP="001B6D57">
      <w:pPr>
        <w:rPr>
          <w:b/>
        </w:rPr>
      </w:pPr>
      <w:r w:rsidRPr="006C667D">
        <w:rPr>
          <w:b/>
        </w:rPr>
        <w:t>____________________________________________________________________________________________________________</w:t>
      </w:r>
    </w:p>
    <w:p w:rsidR="001B6D57" w:rsidRDefault="001B6D57" w:rsidP="001B6D57">
      <w:pPr>
        <w:jc w:val="both"/>
        <w:rPr>
          <w:rFonts w:ascii="Book Antiqua" w:hAnsi="Book Antiqua"/>
          <w:color w:val="333399"/>
          <w:sz w:val="22"/>
          <w:szCs w:val="22"/>
        </w:rPr>
      </w:pPr>
    </w:p>
    <w:p w:rsidR="001B6D57" w:rsidRDefault="001B6D57" w:rsidP="001B6D57">
      <w:pPr>
        <w:jc w:val="both"/>
        <w:rPr>
          <w:rFonts w:ascii="Book Antiqua" w:hAnsi="Book Antiqua"/>
          <w:color w:val="333399"/>
          <w:sz w:val="22"/>
          <w:szCs w:val="22"/>
        </w:rPr>
      </w:pPr>
    </w:p>
    <w:p w:rsidR="00E00B9D" w:rsidRDefault="00E00B9D" w:rsidP="001B6D57">
      <w:pPr>
        <w:jc w:val="both"/>
        <w:rPr>
          <w:rFonts w:ascii="Book Antiqua" w:hAnsi="Book Antiqua"/>
          <w:color w:val="333399"/>
          <w:sz w:val="22"/>
          <w:szCs w:val="22"/>
        </w:rPr>
      </w:pPr>
    </w:p>
    <w:p w:rsidR="001B6D57" w:rsidRDefault="001B6D57" w:rsidP="00FC3406">
      <w:pPr>
        <w:jc w:val="center"/>
        <w:rPr>
          <w:rFonts w:ascii="Book Antiqua" w:hAnsi="Book Antiqua"/>
          <w:color w:val="333399"/>
          <w:sz w:val="22"/>
          <w:szCs w:val="22"/>
        </w:rPr>
      </w:pPr>
    </w:p>
    <w:p w:rsidR="00C914AF" w:rsidRDefault="00C914AF" w:rsidP="001445B5">
      <w:pPr>
        <w:pStyle w:val="BodyText2"/>
        <w:jc w:val="center"/>
        <w:rPr>
          <w:b/>
        </w:rPr>
      </w:pPr>
      <w:r>
        <w:rPr>
          <w:b/>
        </w:rPr>
        <w:t xml:space="preserve">   PROJEKT</w:t>
      </w:r>
      <w:r w:rsidR="00B33AAB">
        <w:rPr>
          <w:b/>
        </w:rPr>
        <w:t xml:space="preserve"> </w:t>
      </w:r>
      <w:r w:rsidR="007623AC" w:rsidRPr="00BB3358">
        <w:rPr>
          <w:b/>
        </w:rPr>
        <w:t>RREGULLORE</w:t>
      </w:r>
      <w:r w:rsidR="0092197A">
        <w:rPr>
          <w:b/>
        </w:rPr>
        <w:t xml:space="preserve"> </w:t>
      </w:r>
      <w:r w:rsidR="006753B9">
        <w:rPr>
          <w:b/>
        </w:rPr>
        <w:t xml:space="preserve"> (MPMS) </w:t>
      </w:r>
      <w:r w:rsidR="0092197A">
        <w:rPr>
          <w:b/>
        </w:rPr>
        <w:t>NR.</w:t>
      </w:r>
      <w:r w:rsidR="003D22E9">
        <w:rPr>
          <w:b/>
        </w:rPr>
        <w:t xml:space="preserve"> </w:t>
      </w:r>
      <w:r>
        <w:rPr>
          <w:b/>
        </w:rPr>
        <w:t>XX/2017</w:t>
      </w:r>
      <w:r w:rsidR="001445B5">
        <w:rPr>
          <w:b/>
        </w:rPr>
        <w:t xml:space="preserve"> </w:t>
      </w:r>
    </w:p>
    <w:p w:rsidR="001445B5" w:rsidRDefault="001445B5" w:rsidP="001445B5">
      <w:pPr>
        <w:pStyle w:val="BodyText2"/>
        <w:jc w:val="center"/>
        <w:rPr>
          <w:b/>
        </w:rPr>
      </w:pPr>
      <w:r>
        <w:rPr>
          <w:b/>
        </w:rPr>
        <w:t>PËR</w:t>
      </w:r>
      <w:r w:rsidRPr="00EC6BE5">
        <w:rPr>
          <w:b/>
        </w:rPr>
        <w:t xml:space="preserve"> PUN</w:t>
      </w:r>
      <w:r>
        <w:rPr>
          <w:b/>
        </w:rPr>
        <w:t>ËN E</w:t>
      </w:r>
      <w:r w:rsidRPr="00EC6BE5">
        <w:rPr>
          <w:b/>
        </w:rPr>
        <w:t xml:space="preserve"> DEPOS </w:t>
      </w:r>
      <w:r>
        <w:rPr>
          <w:b/>
        </w:rPr>
        <w:t>SË M</w:t>
      </w:r>
      <w:r w:rsidRPr="00EC6BE5">
        <w:rPr>
          <w:b/>
        </w:rPr>
        <w:t>ALLRAVE  T</w:t>
      </w:r>
      <w:r>
        <w:rPr>
          <w:b/>
        </w:rPr>
        <w:t>Ë</w:t>
      </w:r>
      <w:r w:rsidRPr="00EC6BE5">
        <w:rPr>
          <w:b/>
        </w:rPr>
        <w:t xml:space="preserve"> </w:t>
      </w:r>
      <w:r w:rsidR="00B33AAB">
        <w:rPr>
          <w:b/>
        </w:rPr>
        <w:t>MINISTRISË SË PUNËS DHE MIRËQENIES  SOCIALE</w:t>
      </w:r>
    </w:p>
    <w:p w:rsidR="00E424CE" w:rsidRDefault="00E424CE" w:rsidP="001445B5">
      <w:pPr>
        <w:pStyle w:val="BodyText2"/>
        <w:jc w:val="center"/>
        <w:rPr>
          <w:b/>
        </w:rPr>
      </w:pPr>
    </w:p>
    <w:p w:rsidR="00BD6505" w:rsidRDefault="00BD6505" w:rsidP="001445B5">
      <w:pPr>
        <w:pStyle w:val="BodyText2"/>
        <w:jc w:val="center"/>
        <w:rPr>
          <w:b/>
        </w:rPr>
      </w:pPr>
    </w:p>
    <w:p w:rsidR="00E329AC" w:rsidRPr="009611DA" w:rsidRDefault="00E329AC" w:rsidP="00077982">
      <w:pPr>
        <w:jc w:val="center"/>
        <w:rPr>
          <w:b/>
          <w:sz w:val="28"/>
        </w:rPr>
      </w:pPr>
      <w:r w:rsidRPr="009611DA">
        <w:rPr>
          <w:b/>
          <w:sz w:val="28"/>
        </w:rPr>
        <w:t xml:space="preserve">DRAFT REGULATION (MLSW) NO.XX/2017 ON THE WORK OF </w:t>
      </w:r>
      <w:r w:rsidR="006C38E1" w:rsidRPr="009611DA">
        <w:rPr>
          <w:b/>
          <w:sz w:val="28"/>
        </w:rPr>
        <w:t xml:space="preserve">GOODS </w:t>
      </w:r>
      <w:r w:rsidRPr="009611DA">
        <w:rPr>
          <w:b/>
          <w:sz w:val="28"/>
        </w:rPr>
        <w:t>WAREHOUSE OF THE MINISTRY OF LABOR AND SOCIAL WELFARE</w:t>
      </w:r>
    </w:p>
    <w:p w:rsidR="00BD6505" w:rsidRDefault="00BD6505" w:rsidP="001445B5">
      <w:pPr>
        <w:pStyle w:val="BodyText2"/>
        <w:jc w:val="center"/>
        <w:rPr>
          <w:b/>
          <w:sz w:val="32"/>
        </w:rPr>
      </w:pPr>
    </w:p>
    <w:p w:rsidR="00AC457A" w:rsidRPr="009611DA" w:rsidRDefault="00AC457A" w:rsidP="001445B5">
      <w:pPr>
        <w:pStyle w:val="BodyText2"/>
        <w:jc w:val="center"/>
        <w:rPr>
          <w:b/>
          <w:sz w:val="32"/>
        </w:rPr>
      </w:pPr>
      <w:bookmarkStart w:id="0" w:name="_GoBack"/>
      <w:bookmarkEnd w:id="0"/>
    </w:p>
    <w:p w:rsidR="00BD6505" w:rsidRDefault="00BD6505" w:rsidP="00BD6505">
      <w:pPr>
        <w:pStyle w:val="BodyText2"/>
        <w:jc w:val="center"/>
        <w:rPr>
          <w:b/>
        </w:rPr>
      </w:pPr>
      <w:r>
        <w:rPr>
          <w:b/>
        </w:rPr>
        <w:t xml:space="preserve">PROJEKT PRAVILNIK  (MRSZ) BR. XX/2017 </w:t>
      </w:r>
    </w:p>
    <w:p w:rsidR="00BD6505" w:rsidRDefault="00BD6505" w:rsidP="00BD6505">
      <w:pPr>
        <w:pStyle w:val="BodyText2"/>
        <w:jc w:val="center"/>
        <w:rPr>
          <w:b/>
        </w:rPr>
      </w:pPr>
      <w:r>
        <w:rPr>
          <w:b/>
        </w:rPr>
        <w:t>O RADU DEPOA</w:t>
      </w:r>
      <w:r w:rsidRPr="00EC6BE5">
        <w:rPr>
          <w:b/>
        </w:rPr>
        <w:t xml:space="preserve"> </w:t>
      </w:r>
      <w:r>
        <w:rPr>
          <w:b/>
        </w:rPr>
        <w:t>ROBE</w:t>
      </w:r>
      <w:r w:rsidRPr="00EC6BE5">
        <w:rPr>
          <w:b/>
        </w:rPr>
        <w:t xml:space="preserve"> </w:t>
      </w:r>
      <w:r>
        <w:rPr>
          <w:b/>
        </w:rPr>
        <w:t>MINISTARTSVA RADA  SOCIJALNE ZAŠTITE</w:t>
      </w:r>
    </w:p>
    <w:p w:rsidR="00AC457A" w:rsidRDefault="00AC457A" w:rsidP="00BD6505">
      <w:pPr>
        <w:pStyle w:val="BodyText2"/>
        <w:jc w:val="center"/>
        <w:rPr>
          <w:b/>
        </w:rPr>
      </w:pPr>
    </w:p>
    <w:p w:rsidR="00AC457A" w:rsidRDefault="00AC457A" w:rsidP="00BD6505">
      <w:pPr>
        <w:pStyle w:val="BodyText2"/>
        <w:jc w:val="center"/>
        <w:rPr>
          <w:b/>
        </w:rPr>
      </w:pPr>
    </w:p>
    <w:p w:rsidR="00AC457A" w:rsidRPr="00EC6BE5" w:rsidRDefault="00AC457A" w:rsidP="00BD6505">
      <w:pPr>
        <w:pStyle w:val="BodyText2"/>
        <w:jc w:val="center"/>
        <w:rPr>
          <w:b/>
        </w:rPr>
      </w:pPr>
    </w:p>
    <w:p w:rsidR="001445B5" w:rsidRDefault="001445B5" w:rsidP="001445B5">
      <w:pPr>
        <w:jc w:val="both"/>
        <w:rPr>
          <w:bCs/>
        </w:rPr>
      </w:pPr>
    </w:p>
    <w:tbl>
      <w:tblPr>
        <w:tblpPr w:leftFromText="180" w:rightFromText="180" w:vertAnchor="text" w:tblpY="1"/>
        <w:tblOverlap w:val="never"/>
        <w:tblW w:w="13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44" w:type="dxa"/>
          <w:bottom w:w="144" w:type="dxa"/>
          <w:right w:w="187" w:type="dxa"/>
        </w:tblCellMar>
        <w:tblLook w:val="01E0"/>
      </w:tblPr>
      <w:tblGrid>
        <w:gridCol w:w="4644"/>
        <w:gridCol w:w="4572"/>
        <w:gridCol w:w="4608"/>
      </w:tblGrid>
      <w:tr w:rsidR="00657BBC" w:rsidRPr="00A8608D" w:rsidTr="004A517A">
        <w:trPr>
          <w:trHeight w:val="31"/>
        </w:trPr>
        <w:tc>
          <w:tcPr>
            <w:tcW w:w="4644" w:type="dxa"/>
          </w:tcPr>
          <w:p w:rsidR="00A76A80" w:rsidRPr="009611DA" w:rsidRDefault="00A76A80" w:rsidP="004A517A">
            <w:pPr>
              <w:jc w:val="both"/>
              <w:rPr>
                <w:b/>
              </w:rPr>
            </w:pPr>
            <w:r w:rsidRPr="009611DA">
              <w:rPr>
                <w:b/>
              </w:rPr>
              <w:lastRenderedPageBreak/>
              <w:t>Ministri i Ministrisë së Punës dhe Mirëqenies Sociale,</w:t>
            </w:r>
          </w:p>
          <w:p w:rsidR="00CC3427" w:rsidRPr="009611DA" w:rsidRDefault="00CC3427" w:rsidP="004A517A">
            <w:pPr>
              <w:jc w:val="both"/>
              <w:rPr>
                <w:b/>
              </w:rPr>
            </w:pPr>
          </w:p>
          <w:p w:rsidR="00EE66EC" w:rsidRPr="009611DA" w:rsidRDefault="00EE66EC" w:rsidP="004A517A">
            <w:pPr>
              <w:jc w:val="both"/>
            </w:pPr>
          </w:p>
          <w:p w:rsidR="00A76A80" w:rsidRPr="009611DA" w:rsidRDefault="0099477F" w:rsidP="004A517A">
            <w:pPr>
              <w:jc w:val="both"/>
            </w:pPr>
            <w:r w:rsidRPr="009611DA">
              <w:t>N</w:t>
            </w:r>
            <w:r w:rsidR="00EE66EC" w:rsidRPr="009611DA">
              <w:t xml:space="preserve">ë mbështetje të </w:t>
            </w:r>
            <w:r w:rsidR="00A76A80" w:rsidRPr="009611DA">
              <w:t xml:space="preserve">nenit 8, paragrafit 1.4 </w:t>
            </w:r>
            <w:r w:rsidR="00574C05" w:rsidRPr="009611DA">
              <w:t xml:space="preserve">dhe shtojces 10 </w:t>
            </w:r>
            <w:r w:rsidR="00A76A80" w:rsidRPr="009611DA">
              <w:t>të Rregullores Nr. 02/2011 për Fushat e Përgjegjësisë Administrative të Zyrës së Kryeministrit dhe Ministrive (Gazeta Zyrtare e Re</w:t>
            </w:r>
            <w:r w:rsidR="003D22E9" w:rsidRPr="009611DA">
              <w:t>publikës së Kosovës  Nr.1, 18 p</w:t>
            </w:r>
            <w:r w:rsidR="00A76A80" w:rsidRPr="009611DA">
              <w:t>rill 2011</w:t>
            </w:r>
            <w:r w:rsidR="00A76A80" w:rsidRPr="009611DA">
              <w:rPr>
                <w:color w:val="000080"/>
              </w:rPr>
              <w:t>)</w:t>
            </w:r>
            <w:r w:rsidR="00D94A47" w:rsidRPr="009611DA">
              <w:t>,</w:t>
            </w:r>
            <w:r w:rsidR="00CC3427" w:rsidRPr="009611DA">
              <w:t xml:space="preserve"> e ndryshuar dhe e  plotësuar  me  Rregulloren Nr. 07/2011 dhe Rregulloren Nr.14/2017 (Gazeta Zyrtare e Republikës  së Kosovës Nr.27/13 tetor,2017), </w:t>
            </w:r>
            <w:r w:rsidR="00A76A80" w:rsidRPr="009611DA">
              <w:rPr>
                <w:lang w:eastAsia="ja-JP"/>
              </w:rPr>
              <w:t>nenit 38</w:t>
            </w:r>
            <w:r w:rsidR="003D22E9" w:rsidRPr="009611DA">
              <w:rPr>
                <w:lang w:eastAsia="ja-JP"/>
              </w:rPr>
              <w:t>,</w:t>
            </w:r>
            <w:r w:rsidR="00A76A80" w:rsidRPr="009611DA">
              <w:rPr>
                <w:lang w:eastAsia="ja-JP"/>
              </w:rPr>
              <w:t xml:space="preserve"> paragrafit 6 të </w:t>
            </w:r>
            <w:r w:rsidR="00A76A80" w:rsidRPr="009611DA">
              <w:t xml:space="preserve">Rregullores Nr. 09/2011 për Punën e </w:t>
            </w:r>
            <w:r w:rsidR="00CC3427" w:rsidRPr="009611DA">
              <w:t>Qeverisë (Gazeta Zyrtare Nr. 15, 12.09.2011),</w:t>
            </w:r>
          </w:p>
          <w:p w:rsidR="00A76A80" w:rsidRPr="009611DA" w:rsidRDefault="00A76A80" w:rsidP="004A517A">
            <w:pPr>
              <w:jc w:val="both"/>
            </w:pPr>
          </w:p>
          <w:p w:rsidR="00574C05" w:rsidRPr="009611DA" w:rsidRDefault="00574C05" w:rsidP="004A517A">
            <w:pPr>
              <w:jc w:val="both"/>
            </w:pPr>
          </w:p>
          <w:p w:rsidR="00A76A80" w:rsidRPr="009611DA" w:rsidRDefault="00A76A80" w:rsidP="004A517A">
            <w:pPr>
              <w:jc w:val="both"/>
            </w:pPr>
            <w:r w:rsidRPr="009611DA">
              <w:t>Nxjerr</w:t>
            </w:r>
            <w:r w:rsidR="00EF7A83" w:rsidRPr="009611DA">
              <w:t>ë</w:t>
            </w:r>
            <w:r w:rsidRPr="009611DA">
              <w:t>:</w:t>
            </w:r>
          </w:p>
          <w:p w:rsidR="00574C05" w:rsidRPr="009611DA" w:rsidRDefault="00574C05" w:rsidP="004A517A">
            <w:pPr>
              <w:jc w:val="both"/>
            </w:pPr>
          </w:p>
          <w:p w:rsidR="00067A9A" w:rsidRPr="009611DA" w:rsidRDefault="00067A9A" w:rsidP="004A517A">
            <w:pPr>
              <w:jc w:val="center"/>
              <w:rPr>
                <w:b/>
                <w:bCs/>
              </w:rPr>
            </w:pPr>
          </w:p>
          <w:p w:rsidR="003D2CAF" w:rsidRPr="009611DA" w:rsidRDefault="00A76A80" w:rsidP="004A517A">
            <w:pPr>
              <w:jc w:val="center"/>
              <w:rPr>
                <w:b/>
              </w:rPr>
            </w:pPr>
            <w:r w:rsidRPr="009611DA">
              <w:rPr>
                <w:b/>
              </w:rPr>
              <w:t xml:space="preserve">RREGULLORE  </w:t>
            </w:r>
            <w:r w:rsidR="003D2CAF" w:rsidRPr="009611DA">
              <w:rPr>
                <w:b/>
              </w:rPr>
              <w:t>(MPMS)</w:t>
            </w:r>
            <w:r w:rsidR="00E95A26" w:rsidRPr="009611DA">
              <w:rPr>
                <w:b/>
              </w:rPr>
              <w:t xml:space="preserve"> NR.XX/2017</w:t>
            </w:r>
          </w:p>
          <w:p w:rsidR="0099477F" w:rsidRPr="009611DA" w:rsidRDefault="0099477F" w:rsidP="004A517A">
            <w:pPr>
              <w:pStyle w:val="BodyText2"/>
              <w:jc w:val="center"/>
              <w:rPr>
                <w:b/>
                <w:sz w:val="24"/>
                <w:szCs w:val="24"/>
              </w:rPr>
            </w:pPr>
            <w:r w:rsidRPr="009611DA">
              <w:rPr>
                <w:b/>
                <w:sz w:val="24"/>
                <w:szCs w:val="24"/>
              </w:rPr>
              <w:t xml:space="preserve"> PËR PUNËN E DEPOS SË MALLRAVE  TË M</w:t>
            </w:r>
            <w:r w:rsidR="00B33AAB" w:rsidRPr="009611DA">
              <w:rPr>
                <w:b/>
                <w:sz w:val="24"/>
                <w:szCs w:val="24"/>
              </w:rPr>
              <w:t xml:space="preserve">INISTRISË SË PUNËS DHE MIRËQENIES  SOCIALE </w:t>
            </w:r>
          </w:p>
          <w:p w:rsidR="00253289" w:rsidRPr="009611DA" w:rsidRDefault="00253289" w:rsidP="004A517A">
            <w:pPr>
              <w:jc w:val="both"/>
              <w:rPr>
                <w:bCs/>
              </w:rPr>
            </w:pPr>
          </w:p>
          <w:p w:rsidR="00510B5A" w:rsidRPr="009611DA" w:rsidRDefault="00510B5A" w:rsidP="004A517A">
            <w:pPr>
              <w:jc w:val="both"/>
              <w:rPr>
                <w:b/>
                <w:bCs/>
              </w:rPr>
            </w:pPr>
          </w:p>
          <w:p w:rsidR="0099477F" w:rsidRPr="009611DA" w:rsidRDefault="0099477F" w:rsidP="004A517A">
            <w:pPr>
              <w:jc w:val="both"/>
              <w:rPr>
                <w:b/>
                <w:bCs/>
              </w:rPr>
            </w:pPr>
          </w:p>
          <w:p w:rsidR="0099477F" w:rsidRPr="009611DA" w:rsidRDefault="0099477F" w:rsidP="004A517A">
            <w:pPr>
              <w:jc w:val="both"/>
              <w:rPr>
                <w:b/>
                <w:bCs/>
              </w:rPr>
            </w:pPr>
          </w:p>
          <w:p w:rsidR="0099477F" w:rsidRPr="009611DA" w:rsidRDefault="0099477F" w:rsidP="004A517A">
            <w:pPr>
              <w:pStyle w:val="BodyText2"/>
              <w:jc w:val="center"/>
              <w:rPr>
                <w:b/>
                <w:sz w:val="24"/>
                <w:szCs w:val="24"/>
              </w:rPr>
            </w:pPr>
            <w:r w:rsidRPr="009611DA">
              <w:rPr>
                <w:b/>
                <w:sz w:val="24"/>
                <w:szCs w:val="24"/>
              </w:rPr>
              <w:t>Neni 1</w:t>
            </w:r>
          </w:p>
          <w:p w:rsidR="0099477F" w:rsidRPr="009611DA" w:rsidRDefault="0099477F" w:rsidP="004A517A">
            <w:pPr>
              <w:pStyle w:val="BodyText2"/>
              <w:jc w:val="center"/>
              <w:rPr>
                <w:b/>
                <w:sz w:val="24"/>
                <w:szCs w:val="24"/>
              </w:rPr>
            </w:pPr>
            <w:r w:rsidRPr="009611DA">
              <w:rPr>
                <w:b/>
                <w:sz w:val="24"/>
                <w:szCs w:val="24"/>
              </w:rPr>
              <w:t>Qëllimi</w:t>
            </w:r>
          </w:p>
          <w:p w:rsidR="0099477F" w:rsidRPr="009611DA" w:rsidRDefault="0099477F" w:rsidP="004A517A">
            <w:pPr>
              <w:pStyle w:val="BodyText2"/>
              <w:rPr>
                <w:sz w:val="24"/>
                <w:szCs w:val="24"/>
              </w:rPr>
            </w:pPr>
          </w:p>
          <w:p w:rsidR="0099477F" w:rsidRPr="009611DA" w:rsidRDefault="0099477F" w:rsidP="004A517A">
            <w:pPr>
              <w:pStyle w:val="BodyText2"/>
              <w:jc w:val="both"/>
              <w:rPr>
                <w:sz w:val="24"/>
                <w:szCs w:val="24"/>
              </w:rPr>
            </w:pPr>
            <w:r w:rsidRPr="009611DA">
              <w:rPr>
                <w:sz w:val="24"/>
                <w:szCs w:val="24"/>
              </w:rPr>
              <w:t xml:space="preserve">Me këtë Rregullore organizohet funksionimi efektiv i depos qendrore, për furnizimin me material pune dhe material shpenzues në bazë të kërkesave për nevojat e brendshme të MPMS-së, duke </w:t>
            </w:r>
            <w:r w:rsidR="00B9755B" w:rsidRPr="009611DA">
              <w:rPr>
                <w:sz w:val="24"/>
                <w:szCs w:val="24"/>
              </w:rPr>
              <w:t xml:space="preserve">i përfshirë të gjitha </w:t>
            </w:r>
            <w:r w:rsidRPr="009611DA">
              <w:rPr>
                <w:sz w:val="24"/>
                <w:szCs w:val="24"/>
              </w:rPr>
              <w:t xml:space="preserve"> </w:t>
            </w:r>
            <w:r w:rsidR="00B9755B" w:rsidRPr="009611DA">
              <w:rPr>
                <w:sz w:val="24"/>
                <w:szCs w:val="24"/>
              </w:rPr>
              <w:t>strukturat organizative të MPMS-së</w:t>
            </w:r>
            <w:r w:rsidR="00754FC9" w:rsidRPr="009611DA">
              <w:rPr>
                <w:sz w:val="24"/>
                <w:szCs w:val="24"/>
              </w:rPr>
              <w:t xml:space="preserve">  </w:t>
            </w:r>
            <w:r w:rsidRPr="009611DA">
              <w:rPr>
                <w:sz w:val="24"/>
                <w:szCs w:val="24"/>
              </w:rPr>
              <w:t>që janë në vartësi të saj.</w:t>
            </w:r>
          </w:p>
          <w:p w:rsidR="003C1A17" w:rsidRDefault="003C1A17" w:rsidP="004A517A">
            <w:pPr>
              <w:pStyle w:val="BodyText2"/>
              <w:jc w:val="both"/>
              <w:rPr>
                <w:sz w:val="24"/>
                <w:szCs w:val="24"/>
              </w:rPr>
            </w:pPr>
          </w:p>
          <w:p w:rsidR="00BD6505" w:rsidRPr="009611DA" w:rsidRDefault="00BD6505" w:rsidP="004A517A">
            <w:pPr>
              <w:pStyle w:val="BodyText2"/>
              <w:jc w:val="both"/>
              <w:rPr>
                <w:sz w:val="24"/>
                <w:szCs w:val="24"/>
              </w:rPr>
            </w:pPr>
          </w:p>
          <w:p w:rsidR="0099477F" w:rsidRPr="009611DA" w:rsidRDefault="007F6B9E" w:rsidP="004A517A">
            <w:pPr>
              <w:pStyle w:val="BodyText2"/>
              <w:jc w:val="center"/>
              <w:rPr>
                <w:b/>
                <w:sz w:val="24"/>
                <w:szCs w:val="24"/>
              </w:rPr>
            </w:pPr>
            <w:r w:rsidRPr="009611DA">
              <w:rPr>
                <w:b/>
                <w:sz w:val="24"/>
                <w:szCs w:val="24"/>
              </w:rPr>
              <w:t>Neni 2</w:t>
            </w:r>
          </w:p>
          <w:p w:rsidR="0099477F" w:rsidRPr="009611DA" w:rsidRDefault="00B9755B" w:rsidP="004A517A">
            <w:pPr>
              <w:pStyle w:val="BodyText2"/>
              <w:jc w:val="center"/>
              <w:rPr>
                <w:b/>
                <w:sz w:val="24"/>
                <w:szCs w:val="24"/>
              </w:rPr>
            </w:pPr>
            <w:r w:rsidRPr="009611DA">
              <w:rPr>
                <w:b/>
                <w:sz w:val="24"/>
                <w:szCs w:val="24"/>
              </w:rPr>
              <w:t>Fushëveprimi</w:t>
            </w:r>
          </w:p>
          <w:p w:rsidR="00A41B9F" w:rsidRPr="009611DA" w:rsidRDefault="00A41B9F" w:rsidP="004A517A">
            <w:pPr>
              <w:pStyle w:val="BodyText2"/>
              <w:jc w:val="center"/>
              <w:rPr>
                <w:b/>
                <w:sz w:val="24"/>
                <w:szCs w:val="24"/>
              </w:rPr>
            </w:pPr>
          </w:p>
          <w:p w:rsidR="00A41B9F" w:rsidRPr="009611DA" w:rsidRDefault="00A41B9F" w:rsidP="004A517A">
            <w:pPr>
              <w:pStyle w:val="BodyText2"/>
              <w:jc w:val="both"/>
              <w:rPr>
                <w:sz w:val="24"/>
                <w:szCs w:val="24"/>
              </w:rPr>
            </w:pPr>
            <w:r w:rsidRPr="009611DA">
              <w:rPr>
                <w:sz w:val="24"/>
                <w:szCs w:val="24"/>
              </w:rPr>
              <w:t>1.</w:t>
            </w:r>
            <w:r w:rsidR="00AA6CA2">
              <w:rPr>
                <w:sz w:val="24"/>
                <w:szCs w:val="24"/>
              </w:rPr>
              <w:t xml:space="preserve"> </w:t>
            </w:r>
            <w:r w:rsidRPr="009611DA">
              <w:rPr>
                <w:sz w:val="24"/>
                <w:szCs w:val="24"/>
              </w:rPr>
              <w:t xml:space="preserve">Me këtë Rregullore </w:t>
            </w:r>
            <w:r w:rsidR="00CF5D3E" w:rsidRPr="009611DA">
              <w:rPr>
                <w:sz w:val="24"/>
                <w:szCs w:val="24"/>
              </w:rPr>
              <w:t xml:space="preserve"> përcaktohen, </w:t>
            </w:r>
            <w:r w:rsidRPr="009611DA">
              <w:rPr>
                <w:sz w:val="24"/>
                <w:szCs w:val="24"/>
              </w:rPr>
              <w:t>përgjegjësit</w:t>
            </w:r>
            <w:r w:rsidR="00B032B3" w:rsidRPr="009611DA">
              <w:rPr>
                <w:sz w:val="24"/>
                <w:szCs w:val="24"/>
              </w:rPr>
              <w:t>ë</w:t>
            </w:r>
            <w:r w:rsidRPr="009611DA">
              <w:rPr>
                <w:sz w:val="24"/>
                <w:szCs w:val="24"/>
              </w:rPr>
              <w:t xml:space="preserve"> e depoistit për mbarvajtje të depos qendrore.</w:t>
            </w:r>
          </w:p>
          <w:p w:rsidR="00A41B9F" w:rsidRPr="009611DA" w:rsidRDefault="00A41B9F" w:rsidP="004A517A">
            <w:pPr>
              <w:pStyle w:val="BodyText2"/>
              <w:jc w:val="both"/>
              <w:rPr>
                <w:sz w:val="24"/>
                <w:szCs w:val="24"/>
              </w:rPr>
            </w:pPr>
          </w:p>
          <w:p w:rsidR="007F6B9E" w:rsidRPr="009611DA" w:rsidRDefault="00A41B9F" w:rsidP="004A517A">
            <w:pPr>
              <w:pStyle w:val="BodyText2"/>
              <w:jc w:val="both"/>
              <w:rPr>
                <w:sz w:val="24"/>
                <w:szCs w:val="24"/>
              </w:rPr>
            </w:pPr>
            <w:r w:rsidRPr="009611DA">
              <w:rPr>
                <w:sz w:val="24"/>
                <w:szCs w:val="24"/>
              </w:rPr>
              <w:t>2.Dispozitat e kësaj rregullore</w:t>
            </w:r>
            <w:r w:rsidR="00B032B3" w:rsidRPr="009611DA">
              <w:rPr>
                <w:sz w:val="24"/>
                <w:szCs w:val="24"/>
              </w:rPr>
              <w:t>je</w:t>
            </w:r>
            <w:r w:rsidRPr="009611DA">
              <w:rPr>
                <w:sz w:val="24"/>
                <w:szCs w:val="24"/>
              </w:rPr>
              <w:t xml:space="preserve"> zbatohen ndaj të gjithë nënpunësve civil dhe depoistit të MPMS-së për pranimin  e mallit shpenzues.</w:t>
            </w:r>
          </w:p>
          <w:p w:rsidR="00342D8E" w:rsidRPr="009611DA" w:rsidRDefault="00342D8E" w:rsidP="004A517A">
            <w:pPr>
              <w:pStyle w:val="BodyText2"/>
              <w:jc w:val="both"/>
              <w:rPr>
                <w:sz w:val="24"/>
                <w:szCs w:val="24"/>
              </w:rPr>
            </w:pPr>
          </w:p>
          <w:p w:rsidR="00342D8E" w:rsidRPr="009611DA" w:rsidRDefault="00342D8E" w:rsidP="004A517A">
            <w:pPr>
              <w:pStyle w:val="BodyText2"/>
              <w:jc w:val="both"/>
              <w:rPr>
                <w:sz w:val="24"/>
                <w:szCs w:val="24"/>
              </w:rPr>
            </w:pPr>
          </w:p>
          <w:p w:rsidR="00342D8E" w:rsidRPr="009611DA" w:rsidRDefault="00342D8E" w:rsidP="004A517A">
            <w:pPr>
              <w:pStyle w:val="BodyText2"/>
              <w:jc w:val="both"/>
              <w:rPr>
                <w:sz w:val="24"/>
                <w:szCs w:val="24"/>
              </w:rPr>
            </w:pPr>
          </w:p>
          <w:p w:rsidR="00342D8E" w:rsidRPr="009611DA" w:rsidRDefault="00342D8E" w:rsidP="004A517A">
            <w:pPr>
              <w:pStyle w:val="BodyText2"/>
              <w:jc w:val="both"/>
              <w:rPr>
                <w:sz w:val="24"/>
                <w:szCs w:val="24"/>
              </w:rPr>
            </w:pPr>
          </w:p>
          <w:p w:rsidR="00342D8E" w:rsidRPr="009611DA" w:rsidRDefault="00342D8E" w:rsidP="004A517A">
            <w:pPr>
              <w:pStyle w:val="BodyText2"/>
              <w:jc w:val="both"/>
              <w:rPr>
                <w:b/>
                <w:sz w:val="24"/>
                <w:szCs w:val="24"/>
              </w:rPr>
            </w:pPr>
          </w:p>
          <w:p w:rsidR="007F6B9E" w:rsidRPr="009611DA" w:rsidRDefault="007F6B9E" w:rsidP="004A517A">
            <w:pPr>
              <w:pStyle w:val="BodyText2"/>
              <w:jc w:val="both"/>
              <w:rPr>
                <w:b/>
                <w:sz w:val="24"/>
                <w:szCs w:val="24"/>
              </w:rPr>
            </w:pPr>
          </w:p>
          <w:p w:rsidR="00B9755B" w:rsidRPr="009611DA" w:rsidRDefault="00CF5D3E" w:rsidP="004A517A">
            <w:pPr>
              <w:pStyle w:val="BodyText2"/>
              <w:rPr>
                <w:b/>
                <w:sz w:val="24"/>
                <w:szCs w:val="24"/>
              </w:rPr>
            </w:pPr>
            <w:r w:rsidRPr="009611DA">
              <w:rPr>
                <w:b/>
                <w:sz w:val="24"/>
                <w:szCs w:val="24"/>
              </w:rPr>
              <w:t xml:space="preserve">                             </w:t>
            </w:r>
            <w:r w:rsidR="007F6B9E" w:rsidRPr="009611DA">
              <w:rPr>
                <w:b/>
                <w:sz w:val="24"/>
                <w:szCs w:val="24"/>
              </w:rPr>
              <w:t>Neni 3</w:t>
            </w:r>
          </w:p>
          <w:p w:rsidR="00B9755B" w:rsidRPr="009611DA" w:rsidRDefault="00B9755B" w:rsidP="004A517A">
            <w:pPr>
              <w:pStyle w:val="BodyText2"/>
              <w:jc w:val="center"/>
              <w:rPr>
                <w:b/>
                <w:sz w:val="24"/>
                <w:szCs w:val="24"/>
              </w:rPr>
            </w:pPr>
            <w:r w:rsidRPr="009611DA">
              <w:rPr>
                <w:b/>
                <w:sz w:val="24"/>
                <w:szCs w:val="24"/>
              </w:rPr>
              <w:t>Përkufizimet</w:t>
            </w:r>
          </w:p>
          <w:p w:rsidR="00212FFF" w:rsidRPr="009611DA" w:rsidRDefault="00212FFF" w:rsidP="004A517A">
            <w:pPr>
              <w:pStyle w:val="BodyText2"/>
              <w:jc w:val="center"/>
              <w:rPr>
                <w:b/>
                <w:sz w:val="24"/>
                <w:szCs w:val="24"/>
              </w:rPr>
            </w:pPr>
          </w:p>
          <w:p w:rsidR="00212FFF" w:rsidRPr="009611DA" w:rsidRDefault="007F463E" w:rsidP="004A517A">
            <w:pPr>
              <w:pStyle w:val="BodyText2"/>
              <w:jc w:val="both"/>
              <w:rPr>
                <w:sz w:val="24"/>
                <w:szCs w:val="24"/>
              </w:rPr>
            </w:pPr>
            <w:r w:rsidRPr="009611DA">
              <w:rPr>
                <w:sz w:val="24"/>
                <w:szCs w:val="24"/>
              </w:rPr>
              <w:t>Për qëllim të kësaj rregulloreje,termet dhe shprehjet e përdorura</w:t>
            </w:r>
            <w:r w:rsidR="00212FFF" w:rsidRPr="009611DA">
              <w:rPr>
                <w:sz w:val="24"/>
                <w:szCs w:val="24"/>
              </w:rPr>
              <w:t xml:space="preserve"> kanë këtë domethënie:</w:t>
            </w:r>
          </w:p>
          <w:p w:rsidR="005253E3" w:rsidRDefault="005253E3" w:rsidP="004A517A">
            <w:pPr>
              <w:pStyle w:val="BodyText2"/>
              <w:jc w:val="both"/>
              <w:rPr>
                <w:sz w:val="24"/>
                <w:szCs w:val="24"/>
              </w:rPr>
            </w:pPr>
          </w:p>
          <w:p w:rsidR="00BD6505" w:rsidRPr="009611DA" w:rsidRDefault="00BD6505" w:rsidP="004A517A">
            <w:pPr>
              <w:pStyle w:val="BodyText2"/>
              <w:jc w:val="both"/>
              <w:rPr>
                <w:sz w:val="24"/>
                <w:szCs w:val="24"/>
              </w:rPr>
            </w:pPr>
          </w:p>
          <w:p w:rsidR="00424C73" w:rsidRPr="009611DA" w:rsidRDefault="00DF3B83" w:rsidP="004A517A">
            <w:pPr>
              <w:pStyle w:val="BodyText2"/>
              <w:jc w:val="both"/>
              <w:rPr>
                <w:sz w:val="24"/>
                <w:szCs w:val="24"/>
              </w:rPr>
            </w:pPr>
            <w:r w:rsidRPr="009611DA">
              <w:rPr>
                <w:sz w:val="24"/>
                <w:szCs w:val="24"/>
              </w:rPr>
              <w:t xml:space="preserve">1. </w:t>
            </w:r>
            <w:r w:rsidRPr="009611DA">
              <w:rPr>
                <w:b/>
                <w:sz w:val="24"/>
                <w:szCs w:val="24"/>
              </w:rPr>
              <w:t>,,Depoja qendrore’’</w:t>
            </w:r>
            <w:r w:rsidR="00F4139D" w:rsidRPr="009611DA">
              <w:rPr>
                <w:sz w:val="24"/>
                <w:szCs w:val="24"/>
              </w:rPr>
              <w:t>-</w:t>
            </w:r>
            <w:r w:rsidR="00A41B9F" w:rsidRPr="009611DA">
              <w:rPr>
                <w:sz w:val="24"/>
                <w:szCs w:val="24"/>
              </w:rPr>
              <w:t xml:space="preserve"> objekti</w:t>
            </w:r>
            <w:r w:rsidRPr="009611DA">
              <w:rPr>
                <w:sz w:val="24"/>
                <w:szCs w:val="24"/>
              </w:rPr>
              <w:t xml:space="preserve"> brenda MPMS-së,</w:t>
            </w:r>
            <w:r w:rsidR="00A41B9F" w:rsidRPr="009611DA">
              <w:rPr>
                <w:sz w:val="24"/>
                <w:szCs w:val="24"/>
              </w:rPr>
              <w:t xml:space="preserve"> në të cilin do të bëhet </w:t>
            </w:r>
            <w:r w:rsidR="00424C73" w:rsidRPr="009611DA">
              <w:rPr>
                <w:sz w:val="24"/>
                <w:szCs w:val="24"/>
              </w:rPr>
              <w:t>pranimi i mallrave nga furnizuesi,</w:t>
            </w:r>
            <w:r w:rsidRPr="009611DA">
              <w:rPr>
                <w:sz w:val="24"/>
                <w:szCs w:val="24"/>
              </w:rPr>
              <w:t xml:space="preserve"> për nevojat e nënpunësve civil</w:t>
            </w:r>
            <w:r w:rsidR="00424C73" w:rsidRPr="009611DA">
              <w:rPr>
                <w:sz w:val="24"/>
                <w:szCs w:val="24"/>
              </w:rPr>
              <w:t xml:space="preserve"> të MPMS-së</w:t>
            </w:r>
          </w:p>
          <w:p w:rsidR="00B9755B" w:rsidRPr="009611DA" w:rsidRDefault="00DF3B83" w:rsidP="004A517A">
            <w:pPr>
              <w:pStyle w:val="BodyText2"/>
              <w:jc w:val="both"/>
              <w:rPr>
                <w:sz w:val="24"/>
                <w:szCs w:val="24"/>
              </w:rPr>
            </w:pPr>
            <w:r w:rsidRPr="009611DA">
              <w:rPr>
                <w:sz w:val="24"/>
                <w:szCs w:val="24"/>
              </w:rPr>
              <w:t xml:space="preserve"> </w:t>
            </w:r>
          </w:p>
          <w:p w:rsidR="00DF3B83" w:rsidRPr="009611DA" w:rsidRDefault="00DF3B83" w:rsidP="004A517A">
            <w:pPr>
              <w:pStyle w:val="BodyText2"/>
              <w:jc w:val="both"/>
              <w:rPr>
                <w:sz w:val="24"/>
                <w:szCs w:val="24"/>
              </w:rPr>
            </w:pPr>
            <w:r w:rsidRPr="009611DA">
              <w:rPr>
                <w:sz w:val="24"/>
                <w:szCs w:val="24"/>
              </w:rPr>
              <w:t xml:space="preserve">2. </w:t>
            </w:r>
            <w:r w:rsidRPr="009611DA">
              <w:rPr>
                <w:b/>
                <w:sz w:val="24"/>
                <w:szCs w:val="24"/>
              </w:rPr>
              <w:t>,,Depoja ndihmëse’’</w:t>
            </w:r>
            <w:r w:rsidR="00F4139D" w:rsidRPr="009611DA">
              <w:rPr>
                <w:sz w:val="24"/>
                <w:szCs w:val="24"/>
              </w:rPr>
              <w:t>-</w:t>
            </w:r>
            <w:r w:rsidRPr="009611DA">
              <w:rPr>
                <w:sz w:val="24"/>
                <w:szCs w:val="24"/>
              </w:rPr>
              <w:t xml:space="preserve"> pjesë e depos qendrore. </w:t>
            </w:r>
          </w:p>
          <w:p w:rsidR="00B9755B" w:rsidRPr="009611DA" w:rsidRDefault="00B9755B" w:rsidP="004A517A">
            <w:pPr>
              <w:pStyle w:val="BodyText2"/>
              <w:jc w:val="both"/>
              <w:rPr>
                <w:sz w:val="24"/>
                <w:szCs w:val="24"/>
              </w:rPr>
            </w:pPr>
          </w:p>
          <w:p w:rsidR="00B9755B" w:rsidRDefault="003C1A17" w:rsidP="004A517A">
            <w:pPr>
              <w:pStyle w:val="BodyText2"/>
              <w:jc w:val="both"/>
              <w:rPr>
                <w:sz w:val="24"/>
                <w:szCs w:val="24"/>
              </w:rPr>
            </w:pPr>
            <w:r w:rsidRPr="009611DA">
              <w:rPr>
                <w:sz w:val="24"/>
                <w:szCs w:val="24"/>
              </w:rPr>
              <w:t>3.,</w:t>
            </w:r>
            <w:r w:rsidR="00DF3B83" w:rsidRPr="009611DA">
              <w:rPr>
                <w:b/>
                <w:sz w:val="24"/>
                <w:szCs w:val="24"/>
              </w:rPr>
              <w:t>,Depoisti’’</w:t>
            </w:r>
            <w:r w:rsidR="00F4139D" w:rsidRPr="009611DA">
              <w:rPr>
                <w:sz w:val="24"/>
                <w:szCs w:val="24"/>
              </w:rPr>
              <w:t>-</w:t>
            </w:r>
            <w:r w:rsidR="00DF3B83" w:rsidRPr="009611DA">
              <w:rPr>
                <w:sz w:val="24"/>
                <w:szCs w:val="24"/>
              </w:rPr>
              <w:t xml:space="preserve"> zyrtari përgjegjës për mbarvajtjen e depos</w:t>
            </w:r>
            <w:r w:rsidRPr="009611DA">
              <w:rPr>
                <w:sz w:val="24"/>
                <w:szCs w:val="24"/>
              </w:rPr>
              <w:t xml:space="preserve"> qendrore</w:t>
            </w:r>
            <w:r w:rsidR="00DF3B83" w:rsidRPr="009611DA">
              <w:rPr>
                <w:sz w:val="24"/>
                <w:szCs w:val="24"/>
              </w:rPr>
              <w:t xml:space="preserve"> dhe depos ndihmëse.</w:t>
            </w:r>
          </w:p>
          <w:p w:rsidR="009611DA" w:rsidRPr="009611DA" w:rsidRDefault="009611DA" w:rsidP="004A517A">
            <w:pPr>
              <w:pStyle w:val="BodyText2"/>
              <w:jc w:val="both"/>
              <w:rPr>
                <w:sz w:val="24"/>
                <w:szCs w:val="24"/>
              </w:rPr>
            </w:pPr>
          </w:p>
          <w:p w:rsidR="00424C73" w:rsidRPr="009611DA" w:rsidRDefault="00424C73" w:rsidP="004A517A">
            <w:pPr>
              <w:pStyle w:val="BodyText2"/>
              <w:jc w:val="both"/>
              <w:rPr>
                <w:sz w:val="24"/>
                <w:szCs w:val="24"/>
              </w:rPr>
            </w:pPr>
          </w:p>
          <w:p w:rsidR="0099477F" w:rsidRPr="009611DA" w:rsidRDefault="003C1A17" w:rsidP="004A517A">
            <w:pPr>
              <w:pStyle w:val="BodyText2"/>
              <w:jc w:val="center"/>
              <w:rPr>
                <w:b/>
                <w:sz w:val="24"/>
                <w:szCs w:val="24"/>
              </w:rPr>
            </w:pPr>
            <w:r w:rsidRPr="009611DA">
              <w:rPr>
                <w:b/>
                <w:sz w:val="24"/>
                <w:szCs w:val="24"/>
              </w:rPr>
              <w:t>N</w:t>
            </w:r>
            <w:r w:rsidR="00B9755B" w:rsidRPr="009611DA">
              <w:rPr>
                <w:b/>
                <w:sz w:val="24"/>
                <w:szCs w:val="24"/>
              </w:rPr>
              <w:t>eni 4</w:t>
            </w:r>
          </w:p>
          <w:p w:rsidR="0099477F" w:rsidRPr="009611DA" w:rsidRDefault="0099477F" w:rsidP="004A517A">
            <w:pPr>
              <w:pStyle w:val="BodyText2"/>
              <w:jc w:val="center"/>
              <w:rPr>
                <w:b/>
                <w:sz w:val="24"/>
                <w:szCs w:val="24"/>
              </w:rPr>
            </w:pPr>
            <w:r w:rsidRPr="009611DA">
              <w:rPr>
                <w:b/>
                <w:sz w:val="24"/>
                <w:szCs w:val="24"/>
              </w:rPr>
              <w:t>Depoja qendrore</w:t>
            </w:r>
          </w:p>
          <w:p w:rsidR="007F6B9E" w:rsidRPr="009611DA" w:rsidRDefault="007F6B9E" w:rsidP="004A517A">
            <w:pPr>
              <w:pStyle w:val="BodyText2"/>
              <w:jc w:val="center"/>
              <w:rPr>
                <w:b/>
                <w:sz w:val="24"/>
                <w:szCs w:val="24"/>
              </w:rPr>
            </w:pPr>
          </w:p>
          <w:p w:rsidR="007D56AD" w:rsidRPr="009611DA" w:rsidRDefault="00B9755B" w:rsidP="004A517A">
            <w:pPr>
              <w:pStyle w:val="BodyText2"/>
              <w:jc w:val="both"/>
              <w:rPr>
                <w:sz w:val="24"/>
                <w:szCs w:val="24"/>
              </w:rPr>
            </w:pPr>
            <w:r w:rsidRPr="009611DA">
              <w:rPr>
                <w:sz w:val="24"/>
                <w:szCs w:val="24"/>
              </w:rPr>
              <w:t xml:space="preserve">1.Depoja qendrore e MPMS-së funksionon dhe shërben për </w:t>
            </w:r>
            <w:r w:rsidR="003C1A17" w:rsidRPr="009611DA">
              <w:rPr>
                <w:sz w:val="24"/>
                <w:szCs w:val="24"/>
              </w:rPr>
              <w:t>furnizimin</w:t>
            </w:r>
            <w:r w:rsidRPr="009611DA">
              <w:rPr>
                <w:sz w:val="24"/>
                <w:szCs w:val="24"/>
              </w:rPr>
              <w:t xml:space="preserve"> me material shpenzues, inventar, pajisje të teknologjisë dhe materiale tjera të ndryshme, për të gjithë stafi</w:t>
            </w:r>
            <w:r w:rsidR="003C1A17" w:rsidRPr="009611DA">
              <w:rPr>
                <w:sz w:val="24"/>
                <w:szCs w:val="24"/>
              </w:rPr>
              <w:t>n e</w:t>
            </w:r>
            <w:r w:rsidRPr="009611DA">
              <w:rPr>
                <w:sz w:val="24"/>
                <w:szCs w:val="24"/>
              </w:rPr>
              <w:t xml:space="preserve"> MPMS-së</w:t>
            </w:r>
            <w:r w:rsidR="0024192B" w:rsidRPr="009611DA">
              <w:rPr>
                <w:sz w:val="24"/>
                <w:szCs w:val="24"/>
              </w:rPr>
              <w:t xml:space="preserve">, në bazë të planifikimit te </w:t>
            </w:r>
            <w:r w:rsidR="0024192B" w:rsidRPr="009611DA">
              <w:rPr>
                <w:sz w:val="24"/>
                <w:szCs w:val="24"/>
              </w:rPr>
              <w:lastRenderedPageBreak/>
              <w:t>parashtruar si kërkesë për furnizim ne baza periodike për nevo</w:t>
            </w:r>
            <w:r w:rsidR="00B032B3" w:rsidRPr="009611DA">
              <w:rPr>
                <w:sz w:val="24"/>
                <w:szCs w:val="24"/>
              </w:rPr>
              <w:t>jat e gjitha njësive buxhetore .</w:t>
            </w:r>
          </w:p>
          <w:p w:rsidR="00B032B3" w:rsidRPr="009611DA" w:rsidRDefault="00B032B3" w:rsidP="004A517A">
            <w:pPr>
              <w:pStyle w:val="BodyText2"/>
              <w:jc w:val="both"/>
              <w:rPr>
                <w:sz w:val="24"/>
                <w:szCs w:val="24"/>
              </w:rPr>
            </w:pPr>
          </w:p>
          <w:p w:rsidR="00B9755B" w:rsidRPr="009611DA" w:rsidRDefault="00B9755B" w:rsidP="004A517A">
            <w:pPr>
              <w:pStyle w:val="BodyText2"/>
              <w:jc w:val="both"/>
              <w:rPr>
                <w:sz w:val="24"/>
                <w:szCs w:val="24"/>
              </w:rPr>
            </w:pPr>
            <w:r w:rsidRPr="009611DA">
              <w:rPr>
                <w:sz w:val="24"/>
                <w:szCs w:val="24"/>
              </w:rPr>
              <w:t xml:space="preserve"> </w:t>
            </w:r>
            <w:r w:rsidR="007D56AD" w:rsidRPr="009611DA">
              <w:rPr>
                <w:sz w:val="24"/>
                <w:szCs w:val="24"/>
              </w:rPr>
              <w:t>2.Të gjitha kërkesat e njësive buxhetore procedohen përmes Udhëheqësve të Departamenteve dhe aprovohen nga Sekretari i Përgjithshëm i MPMS</w:t>
            </w:r>
            <w:r w:rsidR="00B032B3" w:rsidRPr="009611DA">
              <w:rPr>
                <w:sz w:val="24"/>
                <w:szCs w:val="24"/>
              </w:rPr>
              <w:t>-së.</w:t>
            </w:r>
          </w:p>
          <w:p w:rsidR="00B032B3" w:rsidRPr="009611DA" w:rsidRDefault="00B032B3" w:rsidP="004A517A">
            <w:pPr>
              <w:pStyle w:val="BodyText2"/>
              <w:jc w:val="both"/>
              <w:rPr>
                <w:b/>
                <w:sz w:val="24"/>
                <w:szCs w:val="24"/>
              </w:rPr>
            </w:pPr>
          </w:p>
          <w:p w:rsidR="00BC62E1" w:rsidRPr="00BC62E1" w:rsidRDefault="008B6BA5" w:rsidP="004A517A">
            <w:pPr>
              <w:pStyle w:val="BodyText2"/>
              <w:jc w:val="both"/>
              <w:rPr>
                <w:sz w:val="24"/>
                <w:szCs w:val="24"/>
              </w:rPr>
            </w:pPr>
            <w:r w:rsidRPr="009611DA">
              <w:rPr>
                <w:sz w:val="24"/>
                <w:szCs w:val="24"/>
              </w:rPr>
              <w:t>3.K</w:t>
            </w:r>
            <w:r w:rsidR="00035973" w:rsidRPr="009611DA">
              <w:rPr>
                <w:sz w:val="24"/>
                <w:szCs w:val="24"/>
              </w:rPr>
              <w:t>ë</w:t>
            </w:r>
            <w:r w:rsidR="007D56AD" w:rsidRPr="009611DA">
              <w:rPr>
                <w:sz w:val="24"/>
                <w:szCs w:val="24"/>
              </w:rPr>
              <w:t>rkesat e aprovuara nga Sekretari i P</w:t>
            </w:r>
            <w:r w:rsidR="00035973" w:rsidRPr="009611DA">
              <w:rPr>
                <w:sz w:val="24"/>
                <w:szCs w:val="24"/>
              </w:rPr>
              <w:t>ë</w:t>
            </w:r>
            <w:r w:rsidR="007D56AD" w:rsidRPr="009611DA">
              <w:rPr>
                <w:sz w:val="24"/>
                <w:szCs w:val="24"/>
              </w:rPr>
              <w:t>rgjithsh</w:t>
            </w:r>
            <w:r w:rsidR="00035973" w:rsidRPr="009611DA">
              <w:rPr>
                <w:sz w:val="24"/>
                <w:szCs w:val="24"/>
              </w:rPr>
              <w:t>ë</w:t>
            </w:r>
            <w:r w:rsidR="007D56AD" w:rsidRPr="009611DA">
              <w:rPr>
                <w:sz w:val="24"/>
                <w:szCs w:val="24"/>
              </w:rPr>
              <w:t xml:space="preserve">m </w:t>
            </w:r>
            <w:r w:rsidR="00502974" w:rsidRPr="009611DA">
              <w:rPr>
                <w:sz w:val="24"/>
                <w:szCs w:val="24"/>
              </w:rPr>
              <w:t>ato pranohem nga Menaxheri i kohntrat</w:t>
            </w:r>
            <w:r w:rsidR="00035973" w:rsidRPr="009611DA">
              <w:rPr>
                <w:sz w:val="24"/>
                <w:szCs w:val="24"/>
              </w:rPr>
              <w:t>ë</w:t>
            </w:r>
            <w:r w:rsidR="00502974" w:rsidRPr="009611DA">
              <w:rPr>
                <w:sz w:val="24"/>
                <w:szCs w:val="24"/>
              </w:rPr>
              <w:t>s i cili ben</w:t>
            </w:r>
            <w:r w:rsidR="00035973" w:rsidRPr="009611DA">
              <w:rPr>
                <w:sz w:val="24"/>
                <w:szCs w:val="24"/>
              </w:rPr>
              <w:t>ë</w:t>
            </w:r>
            <w:r w:rsidR="00502974" w:rsidRPr="009611DA">
              <w:rPr>
                <w:sz w:val="24"/>
                <w:szCs w:val="24"/>
              </w:rPr>
              <w:t xml:space="preserve"> analizimin e tyre konform kontrat</w:t>
            </w:r>
            <w:r w:rsidR="00035973" w:rsidRPr="009611DA">
              <w:rPr>
                <w:sz w:val="24"/>
                <w:szCs w:val="24"/>
              </w:rPr>
              <w:t>ë</w:t>
            </w:r>
            <w:r w:rsidR="00502974" w:rsidRPr="009611DA">
              <w:rPr>
                <w:sz w:val="24"/>
                <w:szCs w:val="24"/>
              </w:rPr>
              <w:t>s n</w:t>
            </w:r>
            <w:r w:rsidR="00035973" w:rsidRPr="009611DA">
              <w:rPr>
                <w:sz w:val="24"/>
                <w:szCs w:val="24"/>
              </w:rPr>
              <w:t>ë</w:t>
            </w:r>
            <w:r w:rsidR="00502974" w:rsidRPr="009611DA">
              <w:rPr>
                <w:sz w:val="24"/>
                <w:szCs w:val="24"/>
              </w:rPr>
              <w:t xml:space="preserve"> fuqi dhe pastaj bene k</w:t>
            </w:r>
            <w:r w:rsidR="00035973" w:rsidRPr="009611DA">
              <w:rPr>
                <w:sz w:val="24"/>
                <w:szCs w:val="24"/>
              </w:rPr>
              <w:t>ë</w:t>
            </w:r>
            <w:r w:rsidR="00502974" w:rsidRPr="009611DA">
              <w:rPr>
                <w:sz w:val="24"/>
                <w:szCs w:val="24"/>
              </w:rPr>
              <w:t>rkes</w:t>
            </w:r>
            <w:r w:rsidR="00035973" w:rsidRPr="009611DA">
              <w:rPr>
                <w:sz w:val="24"/>
                <w:szCs w:val="24"/>
              </w:rPr>
              <w:t>ë</w:t>
            </w:r>
            <w:r w:rsidR="007D183C">
              <w:rPr>
                <w:sz w:val="24"/>
                <w:szCs w:val="24"/>
              </w:rPr>
              <w:t>n te Operatori Ekonomik</w:t>
            </w:r>
            <w:r w:rsidR="00BC62E1">
              <w:rPr>
                <w:sz w:val="24"/>
                <w:szCs w:val="24"/>
              </w:rPr>
              <w:t>,</w:t>
            </w:r>
            <w:r w:rsidR="00BC62E1" w:rsidRPr="00C10146">
              <w:rPr>
                <w:b/>
                <w:color w:val="FF0000"/>
                <w:sz w:val="24"/>
                <w:szCs w:val="24"/>
              </w:rPr>
              <w:t xml:space="preserve"> </w:t>
            </w:r>
            <w:r w:rsidR="00BC62E1" w:rsidRPr="00BC62E1">
              <w:rPr>
                <w:color w:val="FF0000"/>
                <w:sz w:val="24"/>
                <w:szCs w:val="24"/>
              </w:rPr>
              <w:t>duke shikuar ndarjet buxhetore paraprakisht</w:t>
            </w:r>
            <w:r w:rsidR="00BC62E1" w:rsidRPr="00BC62E1">
              <w:rPr>
                <w:sz w:val="24"/>
                <w:szCs w:val="24"/>
              </w:rPr>
              <w:t>.</w:t>
            </w:r>
          </w:p>
          <w:p w:rsidR="007D56AD" w:rsidRPr="009611DA" w:rsidRDefault="007D56AD" w:rsidP="004A517A">
            <w:pPr>
              <w:pStyle w:val="BodyText2"/>
              <w:jc w:val="both"/>
              <w:rPr>
                <w:sz w:val="24"/>
                <w:szCs w:val="24"/>
              </w:rPr>
            </w:pPr>
          </w:p>
          <w:p w:rsidR="00B9755B" w:rsidRPr="009611DA" w:rsidRDefault="00502974" w:rsidP="004A517A">
            <w:pPr>
              <w:pStyle w:val="BodyText2"/>
              <w:jc w:val="both"/>
              <w:rPr>
                <w:sz w:val="24"/>
                <w:szCs w:val="24"/>
              </w:rPr>
            </w:pPr>
            <w:r w:rsidRPr="009611DA">
              <w:rPr>
                <w:sz w:val="24"/>
                <w:szCs w:val="24"/>
              </w:rPr>
              <w:t>4</w:t>
            </w:r>
            <w:r w:rsidR="00B9755B" w:rsidRPr="009611DA">
              <w:rPr>
                <w:sz w:val="24"/>
                <w:szCs w:val="24"/>
              </w:rPr>
              <w:t>. Lokali i Depos qëndrore është në Objektin qëndror të MPMS-së</w:t>
            </w:r>
          </w:p>
          <w:p w:rsidR="00B9755B" w:rsidRPr="009611DA" w:rsidRDefault="00B9755B" w:rsidP="004A517A">
            <w:pPr>
              <w:pStyle w:val="BodyText2"/>
              <w:jc w:val="both"/>
              <w:rPr>
                <w:sz w:val="24"/>
                <w:szCs w:val="24"/>
              </w:rPr>
            </w:pPr>
          </w:p>
          <w:p w:rsidR="00B9755B" w:rsidRPr="009611DA" w:rsidRDefault="00502974" w:rsidP="004A517A">
            <w:pPr>
              <w:pStyle w:val="BodyText2"/>
              <w:jc w:val="both"/>
              <w:rPr>
                <w:sz w:val="24"/>
                <w:szCs w:val="24"/>
              </w:rPr>
            </w:pPr>
            <w:r w:rsidRPr="009611DA">
              <w:rPr>
                <w:sz w:val="24"/>
                <w:szCs w:val="24"/>
              </w:rPr>
              <w:t>5</w:t>
            </w:r>
            <w:r w:rsidR="00B9755B" w:rsidRPr="009611DA">
              <w:rPr>
                <w:sz w:val="24"/>
                <w:szCs w:val="24"/>
              </w:rPr>
              <w:t>.Në kuadër të MPMS-së, sipas nevojës mund të  krijohen edhe depo të tjera ndihmëse për furnizim me  materiale të veqanta shpenzues siq janë:</w:t>
            </w:r>
            <w:r w:rsidR="00754FC9" w:rsidRPr="009611DA">
              <w:rPr>
                <w:sz w:val="24"/>
                <w:szCs w:val="24"/>
              </w:rPr>
              <w:t xml:space="preserve"> </w:t>
            </w:r>
            <w:r w:rsidR="00B9755B" w:rsidRPr="009611DA">
              <w:rPr>
                <w:sz w:val="24"/>
                <w:szCs w:val="24"/>
              </w:rPr>
              <w:t xml:space="preserve">ushqime, barna, material për trajnim, e të ngjashme, të cilat do të jenë në menaxhim me depon qendrore, ndërsa </w:t>
            </w:r>
            <w:r w:rsidR="007F6B9E" w:rsidRPr="009611DA">
              <w:rPr>
                <w:sz w:val="24"/>
                <w:szCs w:val="24"/>
              </w:rPr>
              <w:t xml:space="preserve">furnizimi për </w:t>
            </w:r>
            <w:r w:rsidR="00B9755B" w:rsidRPr="009611DA">
              <w:rPr>
                <w:sz w:val="24"/>
                <w:szCs w:val="24"/>
              </w:rPr>
              <w:t xml:space="preserve">materialet tjera </w:t>
            </w:r>
            <w:r w:rsidR="007F6B9E" w:rsidRPr="009611DA">
              <w:rPr>
                <w:sz w:val="24"/>
                <w:szCs w:val="24"/>
              </w:rPr>
              <w:t xml:space="preserve">bëhet </w:t>
            </w:r>
            <w:r w:rsidR="00B9755B" w:rsidRPr="009611DA">
              <w:rPr>
                <w:sz w:val="24"/>
                <w:szCs w:val="24"/>
              </w:rPr>
              <w:t xml:space="preserve">vetëm përmes depos qendrore. </w:t>
            </w:r>
          </w:p>
          <w:p w:rsidR="00754FC9" w:rsidRPr="009611DA" w:rsidRDefault="00754FC9" w:rsidP="004A517A">
            <w:pPr>
              <w:pStyle w:val="BodyText2"/>
              <w:jc w:val="both"/>
              <w:rPr>
                <w:sz w:val="24"/>
                <w:szCs w:val="24"/>
              </w:rPr>
            </w:pPr>
          </w:p>
          <w:p w:rsidR="00B032B3" w:rsidRPr="009611DA" w:rsidRDefault="00B032B3" w:rsidP="004A517A">
            <w:pPr>
              <w:pStyle w:val="BodyText2"/>
              <w:jc w:val="both"/>
              <w:rPr>
                <w:sz w:val="24"/>
                <w:szCs w:val="24"/>
              </w:rPr>
            </w:pPr>
          </w:p>
          <w:p w:rsidR="0057354D" w:rsidRPr="009611DA" w:rsidRDefault="0057354D" w:rsidP="004A517A">
            <w:pPr>
              <w:pStyle w:val="BodyText2"/>
              <w:jc w:val="both"/>
              <w:rPr>
                <w:sz w:val="24"/>
                <w:szCs w:val="24"/>
              </w:rPr>
            </w:pPr>
          </w:p>
          <w:p w:rsidR="00754FC9" w:rsidRPr="009611DA" w:rsidRDefault="00754FC9" w:rsidP="004A517A">
            <w:pPr>
              <w:pStyle w:val="BodyText2"/>
              <w:jc w:val="center"/>
              <w:rPr>
                <w:b/>
                <w:sz w:val="24"/>
                <w:szCs w:val="24"/>
              </w:rPr>
            </w:pPr>
            <w:r w:rsidRPr="009611DA">
              <w:rPr>
                <w:b/>
                <w:sz w:val="24"/>
                <w:szCs w:val="24"/>
              </w:rPr>
              <w:t>Neni 5</w:t>
            </w:r>
          </w:p>
          <w:p w:rsidR="00754FC9" w:rsidRPr="009611DA" w:rsidRDefault="00754FC9" w:rsidP="004A517A">
            <w:pPr>
              <w:pStyle w:val="BodyText2"/>
              <w:jc w:val="center"/>
              <w:rPr>
                <w:b/>
                <w:sz w:val="24"/>
                <w:szCs w:val="24"/>
              </w:rPr>
            </w:pPr>
            <w:r w:rsidRPr="009611DA">
              <w:rPr>
                <w:b/>
                <w:sz w:val="24"/>
                <w:szCs w:val="24"/>
              </w:rPr>
              <w:t>Depoja ndihmëse</w:t>
            </w:r>
          </w:p>
          <w:p w:rsidR="00754FC9" w:rsidRPr="009611DA" w:rsidRDefault="00754FC9" w:rsidP="004A517A">
            <w:pPr>
              <w:pStyle w:val="BodyText2"/>
              <w:jc w:val="both"/>
              <w:rPr>
                <w:sz w:val="24"/>
                <w:szCs w:val="24"/>
              </w:rPr>
            </w:pPr>
          </w:p>
          <w:p w:rsidR="00754FC9" w:rsidRDefault="00BC62E1" w:rsidP="004A517A">
            <w:pPr>
              <w:pStyle w:val="BodyText2"/>
              <w:jc w:val="both"/>
              <w:rPr>
                <w:sz w:val="24"/>
                <w:szCs w:val="24"/>
              </w:rPr>
            </w:pPr>
            <w:r>
              <w:rPr>
                <w:sz w:val="24"/>
                <w:szCs w:val="24"/>
              </w:rPr>
              <w:t>1.</w:t>
            </w:r>
            <w:r w:rsidR="00754FC9" w:rsidRPr="009611DA">
              <w:rPr>
                <w:sz w:val="24"/>
                <w:szCs w:val="24"/>
              </w:rPr>
              <w:t>Depot ndihmëse mund të krijohen vetëm me aprovim të Sekretarit të Përgjithshëm të MPMS-së.</w:t>
            </w:r>
          </w:p>
          <w:p w:rsidR="00BC62E1" w:rsidRDefault="00BC62E1" w:rsidP="004A517A">
            <w:pPr>
              <w:pStyle w:val="BodyText2"/>
              <w:jc w:val="both"/>
              <w:rPr>
                <w:sz w:val="24"/>
                <w:szCs w:val="24"/>
              </w:rPr>
            </w:pPr>
          </w:p>
          <w:p w:rsidR="00BC62E1" w:rsidRPr="00BC62E1" w:rsidRDefault="00BC62E1" w:rsidP="004A517A">
            <w:pPr>
              <w:pStyle w:val="BodyText2"/>
              <w:jc w:val="both"/>
              <w:rPr>
                <w:color w:val="FF0000"/>
                <w:sz w:val="24"/>
                <w:szCs w:val="24"/>
              </w:rPr>
            </w:pPr>
            <w:r w:rsidRPr="00BC62E1">
              <w:rPr>
                <w:b/>
                <w:i/>
                <w:color w:val="FF0000"/>
                <w:sz w:val="24"/>
                <w:szCs w:val="24"/>
              </w:rPr>
              <w:t>2.</w:t>
            </w:r>
            <w:r w:rsidRPr="00BC62E1">
              <w:rPr>
                <w:color w:val="FF0000"/>
                <w:sz w:val="24"/>
                <w:szCs w:val="24"/>
              </w:rPr>
              <w:t>Në depotë ndihmëse nuk do të ketë inventar apo pajisje të teknologjisë informative përveç rasteve specifike, të cilat aprovohen me vendim të Sekretarit të Përgjithshëm</w:t>
            </w:r>
            <w:r w:rsidR="00AC457A">
              <w:rPr>
                <w:color w:val="FF0000"/>
                <w:sz w:val="24"/>
                <w:szCs w:val="24"/>
              </w:rPr>
              <w:t>.</w:t>
            </w:r>
          </w:p>
          <w:p w:rsidR="00BC62E1" w:rsidRDefault="00BC62E1" w:rsidP="004A517A">
            <w:pPr>
              <w:pStyle w:val="BodyText2"/>
              <w:jc w:val="both"/>
              <w:rPr>
                <w:sz w:val="24"/>
                <w:szCs w:val="24"/>
              </w:rPr>
            </w:pPr>
          </w:p>
          <w:p w:rsidR="008F6A94" w:rsidRPr="009611DA" w:rsidRDefault="008F6A94" w:rsidP="004A517A">
            <w:pPr>
              <w:pStyle w:val="BodyText2"/>
              <w:jc w:val="both"/>
              <w:rPr>
                <w:b/>
                <w:sz w:val="24"/>
                <w:szCs w:val="24"/>
              </w:rPr>
            </w:pPr>
          </w:p>
          <w:p w:rsidR="0099477F" w:rsidRPr="009611DA" w:rsidRDefault="00754FC9" w:rsidP="004A517A">
            <w:pPr>
              <w:pStyle w:val="BodyText2"/>
              <w:jc w:val="center"/>
              <w:rPr>
                <w:b/>
                <w:sz w:val="24"/>
                <w:szCs w:val="24"/>
              </w:rPr>
            </w:pPr>
            <w:r w:rsidRPr="009611DA">
              <w:rPr>
                <w:b/>
                <w:sz w:val="24"/>
                <w:szCs w:val="24"/>
              </w:rPr>
              <w:t>Neni 6</w:t>
            </w:r>
          </w:p>
          <w:p w:rsidR="0099477F" w:rsidRPr="009611DA" w:rsidRDefault="00A71E47" w:rsidP="004A517A">
            <w:pPr>
              <w:pStyle w:val="BodyText2"/>
              <w:jc w:val="center"/>
              <w:rPr>
                <w:b/>
                <w:sz w:val="24"/>
                <w:szCs w:val="24"/>
              </w:rPr>
            </w:pPr>
            <w:r w:rsidRPr="009611DA">
              <w:rPr>
                <w:b/>
                <w:sz w:val="24"/>
                <w:szCs w:val="24"/>
              </w:rPr>
              <w:t>D</w:t>
            </w:r>
            <w:r w:rsidR="0099477F" w:rsidRPr="009611DA">
              <w:rPr>
                <w:b/>
                <w:sz w:val="24"/>
                <w:szCs w:val="24"/>
              </w:rPr>
              <w:t>epoisti</w:t>
            </w:r>
          </w:p>
          <w:p w:rsidR="00B032B3" w:rsidRPr="009611DA" w:rsidRDefault="00B032B3" w:rsidP="004A517A">
            <w:pPr>
              <w:pStyle w:val="BodyText2"/>
              <w:jc w:val="center"/>
              <w:rPr>
                <w:b/>
                <w:sz w:val="24"/>
                <w:szCs w:val="24"/>
              </w:rPr>
            </w:pPr>
          </w:p>
          <w:p w:rsidR="0099477F" w:rsidRPr="009611DA" w:rsidRDefault="0099477F" w:rsidP="004A517A">
            <w:pPr>
              <w:pStyle w:val="BodyText2"/>
              <w:jc w:val="both"/>
              <w:rPr>
                <w:sz w:val="24"/>
                <w:szCs w:val="24"/>
              </w:rPr>
            </w:pPr>
            <w:r w:rsidRPr="009611DA">
              <w:rPr>
                <w:sz w:val="24"/>
                <w:szCs w:val="24"/>
              </w:rPr>
              <w:t>1. Depoja qendrore, udhëhiqet nga depoisti, i cili është përgjegjës për funksionimin, kontrollimin dhe mbarëvajtjen e depos.</w:t>
            </w:r>
          </w:p>
          <w:p w:rsidR="00BD7E9E" w:rsidRDefault="00BD7E9E" w:rsidP="004A517A">
            <w:pPr>
              <w:pStyle w:val="BodyText2"/>
              <w:jc w:val="both"/>
              <w:rPr>
                <w:sz w:val="24"/>
                <w:szCs w:val="24"/>
              </w:rPr>
            </w:pPr>
          </w:p>
          <w:p w:rsidR="00BC62E1" w:rsidRPr="009611DA" w:rsidRDefault="00BC62E1" w:rsidP="004A517A">
            <w:pPr>
              <w:pStyle w:val="BodyText2"/>
              <w:jc w:val="both"/>
              <w:rPr>
                <w:sz w:val="24"/>
                <w:szCs w:val="24"/>
              </w:rPr>
            </w:pPr>
          </w:p>
          <w:p w:rsidR="0099477F" w:rsidRPr="009611DA" w:rsidRDefault="0099477F" w:rsidP="004A517A">
            <w:pPr>
              <w:pStyle w:val="BodyText2"/>
              <w:jc w:val="both"/>
              <w:rPr>
                <w:sz w:val="24"/>
                <w:szCs w:val="24"/>
              </w:rPr>
            </w:pPr>
            <w:r w:rsidRPr="009611DA">
              <w:rPr>
                <w:sz w:val="24"/>
                <w:szCs w:val="24"/>
              </w:rPr>
              <w:t>2. Depoisti</w:t>
            </w:r>
            <w:r w:rsidR="00754FC9" w:rsidRPr="009611DA">
              <w:rPr>
                <w:sz w:val="24"/>
                <w:szCs w:val="24"/>
              </w:rPr>
              <w:t xml:space="preserve"> për të përcjell gjendjen e depos</w:t>
            </w:r>
            <w:r w:rsidR="00CA35A0" w:rsidRPr="009611DA">
              <w:rPr>
                <w:sz w:val="24"/>
                <w:szCs w:val="24"/>
              </w:rPr>
              <w:t xml:space="preserve"> </w:t>
            </w:r>
            <w:r w:rsidR="00754FC9" w:rsidRPr="009611DA">
              <w:rPr>
                <w:sz w:val="24"/>
                <w:szCs w:val="24"/>
              </w:rPr>
              <w:t>do të</w:t>
            </w:r>
            <w:r w:rsidRPr="009611DA">
              <w:rPr>
                <w:sz w:val="24"/>
                <w:szCs w:val="24"/>
              </w:rPr>
              <w:t xml:space="preserve"> </w:t>
            </w:r>
            <w:r w:rsidR="0001346A" w:rsidRPr="009611DA">
              <w:rPr>
                <w:sz w:val="24"/>
                <w:szCs w:val="24"/>
              </w:rPr>
              <w:t>mbaj shenime në</w:t>
            </w:r>
            <w:r w:rsidRPr="009611DA">
              <w:rPr>
                <w:sz w:val="24"/>
                <w:szCs w:val="24"/>
              </w:rPr>
              <w:t xml:space="preserve"> program</w:t>
            </w:r>
            <w:r w:rsidR="0001346A" w:rsidRPr="009611DA">
              <w:rPr>
                <w:sz w:val="24"/>
                <w:szCs w:val="24"/>
              </w:rPr>
              <w:t xml:space="preserve"> të veçant elektronik</w:t>
            </w:r>
            <w:r w:rsidR="0024192B" w:rsidRPr="009611DA">
              <w:rPr>
                <w:sz w:val="24"/>
                <w:szCs w:val="24"/>
              </w:rPr>
              <w:t xml:space="preserve"> </w:t>
            </w:r>
            <w:r w:rsidR="0024192B" w:rsidRPr="009611DA">
              <w:rPr>
                <w:b/>
                <w:sz w:val="24"/>
                <w:szCs w:val="24"/>
              </w:rPr>
              <w:t xml:space="preserve">– </w:t>
            </w:r>
            <w:r w:rsidR="0024192B" w:rsidRPr="00BD7E9E">
              <w:rPr>
                <w:sz w:val="24"/>
                <w:szCs w:val="24"/>
              </w:rPr>
              <w:t>e-pasuria</w:t>
            </w:r>
            <w:r w:rsidR="0001346A" w:rsidRPr="00BD7E9E">
              <w:rPr>
                <w:sz w:val="24"/>
                <w:szCs w:val="24"/>
              </w:rPr>
              <w:t>.</w:t>
            </w:r>
          </w:p>
          <w:p w:rsidR="0099477F" w:rsidRPr="009611DA" w:rsidRDefault="0099477F" w:rsidP="004A517A">
            <w:pPr>
              <w:pStyle w:val="BodyText2"/>
              <w:jc w:val="both"/>
              <w:rPr>
                <w:sz w:val="24"/>
                <w:szCs w:val="24"/>
              </w:rPr>
            </w:pPr>
          </w:p>
          <w:p w:rsidR="0099477F" w:rsidRPr="009611DA" w:rsidRDefault="0099477F" w:rsidP="004A517A">
            <w:pPr>
              <w:pStyle w:val="BodyText2"/>
              <w:jc w:val="both"/>
              <w:rPr>
                <w:sz w:val="24"/>
                <w:szCs w:val="24"/>
              </w:rPr>
            </w:pPr>
            <w:r w:rsidRPr="009611DA">
              <w:rPr>
                <w:sz w:val="24"/>
                <w:szCs w:val="24"/>
              </w:rPr>
              <w:t xml:space="preserve">3. Për mbarëvajtjen e këtij programi do të kujdeset zyrtari i teknologjisë informative i </w:t>
            </w:r>
            <w:r w:rsidRPr="009611DA">
              <w:rPr>
                <w:sz w:val="24"/>
                <w:szCs w:val="24"/>
              </w:rPr>
              <w:lastRenderedPageBreak/>
              <w:t>cili është në kuadër të Departamentit të Financave dhe Shërbimeve të Përbashkëta të MPMS-së.</w:t>
            </w:r>
          </w:p>
          <w:p w:rsidR="00E95A26" w:rsidRPr="009611DA" w:rsidRDefault="00E95A26" w:rsidP="004A517A">
            <w:pPr>
              <w:pStyle w:val="BodyText2"/>
              <w:jc w:val="both"/>
              <w:rPr>
                <w:sz w:val="24"/>
                <w:szCs w:val="24"/>
              </w:rPr>
            </w:pPr>
          </w:p>
          <w:p w:rsidR="0099477F" w:rsidRPr="009611DA" w:rsidRDefault="0099477F" w:rsidP="004A517A">
            <w:pPr>
              <w:pStyle w:val="BodyText2"/>
              <w:jc w:val="both"/>
              <w:rPr>
                <w:sz w:val="24"/>
                <w:szCs w:val="24"/>
              </w:rPr>
            </w:pPr>
            <w:r w:rsidRPr="009611DA">
              <w:rPr>
                <w:sz w:val="24"/>
                <w:szCs w:val="24"/>
              </w:rPr>
              <w:t xml:space="preserve">4. Në </w:t>
            </w:r>
            <w:r w:rsidR="0001346A" w:rsidRPr="009611DA">
              <w:rPr>
                <w:sz w:val="24"/>
                <w:szCs w:val="24"/>
              </w:rPr>
              <w:t>rast</w:t>
            </w:r>
            <w:r w:rsidRPr="009611DA">
              <w:rPr>
                <w:sz w:val="24"/>
                <w:szCs w:val="24"/>
              </w:rPr>
              <w:t xml:space="preserve"> të volumit </w:t>
            </w:r>
            <w:r w:rsidR="0001346A" w:rsidRPr="009611DA">
              <w:rPr>
                <w:sz w:val="24"/>
                <w:szCs w:val="24"/>
              </w:rPr>
              <w:t xml:space="preserve">të punëve </w:t>
            </w:r>
            <w:r w:rsidRPr="009611DA">
              <w:rPr>
                <w:sz w:val="24"/>
                <w:szCs w:val="24"/>
              </w:rPr>
              <w:t>dhe në</w:t>
            </w:r>
            <w:r w:rsidR="0001346A" w:rsidRPr="009611DA">
              <w:rPr>
                <w:sz w:val="24"/>
                <w:szCs w:val="24"/>
              </w:rPr>
              <w:t xml:space="preserve"> </w:t>
            </w:r>
            <w:r w:rsidRPr="009611DA">
              <w:rPr>
                <w:sz w:val="24"/>
                <w:szCs w:val="24"/>
              </w:rPr>
              <w:t xml:space="preserve"> munges</w:t>
            </w:r>
            <w:r w:rsidR="0001346A" w:rsidRPr="009611DA">
              <w:rPr>
                <w:sz w:val="24"/>
                <w:szCs w:val="24"/>
              </w:rPr>
              <w:t>ë</w:t>
            </w:r>
            <w:r w:rsidRPr="009611DA">
              <w:rPr>
                <w:sz w:val="24"/>
                <w:szCs w:val="24"/>
              </w:rPr>
              <w:t xml:space="preserve"> </w:t>
            </w:r>
            <w:r w:rsidR="0001346A" w:rsidRPr="009611DA">
              <w:rPr>
                <w:sz w:val="24"/>
                <w:szCs w:val="24"/>
              </w:rPr>
              <w:t>t</w:t>
            </w:r>
            <w:r w:rsidRPr="009611DA">
              <w:rPr>
                <w:sz w:val="24"/>
                <w:szCs w:val="24"/>
              </w:rPr>
              <w:t>ë depoistit</w:t>
            </w:r>
            <w:r w:rsidR="0001346A" w:rsidRPr="009611DA">
              <w:rPr>
                <w:sz w:val="24"/>
                <w:szCs w:val="24"/>
              </w:rPr>
              <w:t>,</w:t>
            </w:r>
            <w:r w:rsidRPr="009611DA">
              <w:rPr>
                <w:sz w:val="24"/>
                <w:szCs w:val="24"/>
              </w:rPr>
              <w:t xml:space="preserve"> punët mund t’i kryejë i autorizuari i tij me aprovim nga Udhëheqësi  i Departamentit të Financave dhe Shërbimeve të Përbashkëta të MPMS-së.</w:t>
            </w:r>
          </w:p>
          <w:p w:rsidR="0099477F" w:rsidRPr="009611DA" w:rsidRDefault="0099477F" w:rsidP="004A517A">
            <w:pPr>
              <w:pStyle w:val="BodyText2"/>
              <w:jc w:val="both"/>
              <w:rPr>
                <w:sz w:val="24"/>
                <w:szCs w:val="24"/>
              </w:rPr>
            </w:pPr>
          </w:p>
          <w:p w:rsidR="00BD7E9E" w:rsidRPr="009611DA" w:rsidRDefault="00BD7E9E" w:rsidP="004A517A">
            <w:pPr>
              <w:pStyle w:val="BodyText2"/>
              <w:jc w:val="both"/>
              <w:rPr>
                <w:sz w:val="24"/>
                <w:szCs w:val="24"/>
              </w:rPr>
            </w:pPr>
          </w:p>
          <w:p w:rsidR="0099477F" w:rsidRPr="009611DA" w:rsidRDefault="008B6951" w:rsidP="004A517A">
            <w:pPr>
              <w:pStyle w:val="BodyText2"/>
              <w:jc w:val="center"/>
              <w:rPr>
                <w:b/>
                <w:sz w:val="24"/>
                <w:szCs w:val="24"/>
              </w:rPr>
            </w:pPr>
            <w:r w:rsidRPr="009611DA">
              <w:rPr>
                <w:b/>
                <w:sz w:val="24"/>
                <w:szCs w:val="24"/>
              </w:rPr>
              <w:t>Neni 7</w:t>
            </w:r>
          </w:p>
          <w:p w:rsidR="0099477F" w:rsidRPr="009611DA" w:rsidRDefault="0099477F" w:rsidP="004A517A">
            <w:pPr>
              <w:pStyle w:val="BodyText2"/>
              <w:jc w:val="center"/>
              <w:rPr>
                <w:b/>
                <w:sz w:val="24"/>
                <w:szCs w:val="24"/>
              </w:rPr>
            </w:pPr>
            <w:r w:rsidRPr="009611DA">
              <w:rPr>
                <w:b/>
                <w:sz w:val="24"/>
                <w:szCs w:val="24"/>
              </w:rPr>
              <w:t>Funksionimi i depos qendrore dhe depos ndihmëse</w:t>
            </w:r>
          </w:p>
          <w:p w:rsidR="0099477F" w:rsidRPr="009611DA" w:rsidRDefault="0099477F" w:rsidP="004A517A">
            <w:pPr>
              <w:pStyle w:val="BodyText2"/>
              <w:jc w:val="both"/>
              <w:rPr>
                <w:b/>
                <w:sz w:val="24"/>
                <w:szCs w:val="24"/>
              </w:rPr>
            </w:pPr>
          </w:p>
          <w:p w:rsidR="0099477F" w:rsidRPr="009611DA" w:rsidRDefault="0099477F" w:rsidP="004A517A">
            <w:pPr>
              <w:pStyle w:val="BodyText2"/>
              <w:jc w:val="both"/>
              <w:rPr>
                <w:sz w:val="24"/>
                <w:szCs w:val="24"/>
              </w:rPr>
            </w:pPr>
            <w:r w:rsidRPr="009611DA">
              <w:rPr>
                <w:sz w:val="24"/>
                <w:szCs w:val="24"/>
              </w:rPr>
              <w:t>1.Hapësira e depos duhet të jetë e izoluar nga lagështia dhe e siguruar nga zjarri, thyerjet apo dëmtimet nga brenda apo jashtë, me ndriçim dhe e pajisur me aparate kundër zjarrit dhe pajisje tjera sipas normave teknike.</w:t>
            </w:r>
          </w:p>
          <w:p w:rsidR="0099477F" w:rsidRPr="009611DA" w:rsidRDefault="0099477F" w:rsidP="004A517A">
            <w:pPr>
              <w:pStyle w:val="BodyText2"/>
              <w:jc w:val="both"/>
              <w:rPr>
                <w:sz w:val="24"/>
                <w:szCs w:val="24"/>
              </w:rPr>
            </w:pPr>
          </w:p>
          <w:p w:rsidR="00FF6163" w:rsidRPr="009611DA" w:rsidRDefault="00FF6163" w:rsidP="004A517A">
            <w:pPr>
              <w:pStyle w:val="BodyText2"/>
              <w:jc w:val="both"/>
              <w:rPr>
                <w:sz w:val="24"/>
                <w:szCs w:val="24"/>
              </w:rPr>
            </w:pPr>
          </w:p>
          <w:p w:rsidR="0099477F" w:rsidRPr="009611DA" w:rsidRDefault="0099477F" w:rsidP="004A517A">
            <w:pPr>
              <w:pStyle w:val="BodyText2"/>
              <w:jc w:val="both"/>
              <w:rPr>
                <w:sz w:val="24"/>
                <w:szCs w:val="24"/>
              </w:rPr>
            </w:pPr>
            <w:r w:rsidRPr="009611DA">
              <w:rPr>
                <w:sz w:val="24"/>
                <w:szCs w:val="24"/>
              </w:rPr>
              <w:t xml:space="preserve">2. Depoja mund të jetë e ndarë në pjesë, ndërsa malli i renditur nëpër vende adekuate </w:t>
            </w:r>
          </w:p>
          <w:p w:rsidR="006F530C" w:rsidRDefault="006F530C" w:rsidP="004A517A">
            <w:pPr>
              <w:pStyle w:val="BodyText2"/>
              <w:jc w:val="both"/>
              <w:rPr>
                <w:color w:val="C00000"/>
                <w:sz w:val="24"/>
                <w:szCs w:val="24"/>
              </w:rPr>
            </w:pPr>
          </w:p>
          <w:p w:rsidR="00BD7E9E" w:rsidRPr="009611DA" w:rsidRDefault="00BD7E9E" w:rsidP="004A517A">
            <w:pPr>
              <w:pStyle w:val="BodyText2"/>
              <w:jc w:val="both"/>
              <w:rPr>
                <w:color w:val="C00000"/>
                <w:sz w:val="24"/>
                <w:szCs w:val="24"/>
              </w:rPr>
            </w:pPr>
          </w:p>
          <w:p w:rsidR="00BD7E9E" w:rsidRDefault="0099477F" w:rsidP="004A517A">
            <w:pPr>
              <w:pStyle w:val="BodyText2"/>
              <w:jc w:val="both"/>
              <w:rPr>
                <w:sz w:val="24"/>
                <w:szCs w:val="24"/>
              </w:rPr>
            </w:pPr>
            <w:r w:rsidRPr="009611DA">
              <w:rPr>
                <w:sz w:val="24"/>
                <w:szCs w:val="24"/>
              </w:rPr>
              <w:t xml:space="preserve">3. Për mallrat që kanë shkallë të ndjeshmërisë së lartë duhet të ketë kushte </w:t>
            </w:r>
            <w:r w:rsidRPr="009611DA">
              <w:rPr>
                <w:sz w:val="24"/>
                <w:szCs w:val="24"/>
              </w:rPr>
              <w:lastRenderedPageBreak/>
              <w:t xml:space="preserve">adekuate për ruajtjen e tyre. </w:t>
            </w:r>
          </w:p>
          <w:p w:rsidR="00D51E5B" w:rsidRDefault="00D51E5B" w:rsidP="004A517A">
            <w:pPr>
              <w:pStyle w:val="BodyText2"/>
              <w:jc w:val="both"/>
              <w:rPr>
                <w:sz w:val="24"/>
                <w:szCs w:val="24"/>
              </w:rPr>
            </w:pPr>
          </w:p>
          <w:p w:rsidR="0099477F" w:rsidRPr="009611DA" w:rsidRDefault="008B6951" w:rsidP="004A517A">
            <w:pPr>
              <w:pStyle w:val="BodyText2"/>
              <w:jc w:val="center"/>
              <w:rPr>
                <w:b/>
                <w:sz w:val="24"/>
                <w:szCs w:val="24"/>
              </w:rPr>
            </w:pPr>
            <w:r w:rsidRPr="009611DA">
              <w:rPr>
                <w:b/>
                <w:sz w:val="24"/>
                <w:szCs w:val="24"/>
              </w:rPr>
              <w:t>Neni 8</w:t>
            </w:r>
          </w:p>
          <w:p w:rsidR="0099477F" w:rsidRPr="009611DA" w:rsidRDefault="0099477F" w:rsidP="004A517A">
            <w:pPr>
              <w:pStyle w:val="BodyText2"/>
              <w:jc w:val="center"/>
              <w:rPr>
                <w:b/>
                <w:sz w:val="24"/>
                <w:szCs w:val="24"/>
              </w:rPr>
            </w:pPr>
            <w:r w:rsidRPr="009611DA">
              <w:rPr>
                <w:b/>
                <w:sz w:val="24"/>
                <w:szCs w:val="24"/>
              </w:rPr>
              <w:t>Pranimi i mallit në depon qendrore dhe ndihmëse</w:t>
            </w:r>
          </w:p>
          <w:p w:rsidR="0099477F" w:rsidRPr="009611DA" w:rsidRDefault="0099477F" w:rsidP="004A517A">
            <w:pPr>
              <w:pStyle w:val="BodyText2"/>
              <w:jc w:val="both"/>
              <w:rPr>
                <w:sz w:val="24"/>
                <w:szCs w:val="24"/>
              </w:rPr>
            </w:pPr>
          </w:p>
          <w:p w:rsidR="0099477F" w:rsidRPr="009611DA" w:rsidRDefault="00000878" w:rsidP="004A517A">
            <w:pPr>
              <w:pStyle w:val="BodyText2"/>
              <w:jc w:val="both"/>
              <w:rPr>
                <w:sz w:val="24"/>
                <w:szCs w:val="24"/>
              </w:rPr>
            </w:pPr>
            <w:r w:rsidRPr="009611DA">
              <w:rPr>
                <w:sz w:val="24"/>
                <w:szCs w:val="24"/>
              </w:rPr>
              <w:t>1. M</w:t>
            </w:r>
            <w:r w:rsidR="0099477F" w:rsidRPr="009611DA">
              <w:rPr>
                <w:sz w:val="24"/>
                <w:szCs w:val="24"/>
              </w:rPr>
              <w:t>all</w:t>
            </w:r>
            <w:r w:rsidRPr="009611DA">
              <w:rPr>
                <w:sz w:val="24"/>
                <w:szCs w:val="24"/>
              </w:rPr>
              <w:t>i</w:t>
            </w:r>
            <w:r w:rsidR="0099477F" w:rsidRPr="009611DA">
              <w:rPr>
                <w:sz w:val="24"/>
                <w:szCs w:val="24"/>
              </w:rPr>
              <w:t xml:space="preserve"> që hyn në depo do të pranohet nga depoisti, apo i autorizuari i tij i përkohshëm si dhe nga komisioni i pranimit të mallit</w:t>
            </w:r>
            <w:r w:rsidR="009F503B" w:rsidRPr="009611DA">
              <w:rPr>
                <w:sz w:val="24"/>
                <w:szCs w:val="24"/>
              </w:rPr>
              <w:t xml:space="preserve"> </w:t>
            </w:r>
            <w:r w:rsidR="00B032B3" w:rsidRPr="009611DA">
              <w:rPr>
                <w:sz w:val="24"/>
                <w:szCs w:val="24"/>
              </w:rPr>
              <w:t>i cili</w:t>
            </w:r>
            <w:r w:rsidR="00B032B3" w:rsidRPr="009611DA">
              <w:rPr>
                <w:b/>
                <w:sz w:val="24"/>
                <w:szCs w:val="24"/>
              </w:rPr>
              <w:t xml:space="preserve"> </w:t>
            </w:r>
            <w:r w:rsidR="00B032B3" w:rsidRPr="009611DA">
              <w:rPr>
                <w:sz w:val="24"/>
                <w:szCs w:val="24"/>
              </w:rPr>
              <w:t>verifikon perputhshmerinë në</w:t>
            </w:r>
            <w:r w:rsidR="009F503B" w:rsidRPr="009611DA">
              <w:rPr>
                <w:sz w:val="24"/>
                <w:szCs w:val="24"/>
              </w:rPr>
              <w:t xml:space="preserve"> bazë kontrates</w:t>
            </w:r>
            <w:r w:rsidR="0099477F" w:rsidRPr="009611DA">
              <w:rPr>
                <w:sz w:val="24"/>
                <w:szCs w:val="24"/>
              </w:rPr>
              <w:t>.</w:t>
            </w:r>
          </w:p>
          <w:p w:rsidR="008B6BA5" w:rsidRDefault="008B6BA5" w:rsidP="004A517A">
            <w:pPr>
              <w:pStyle w:val="BodyText2"/>
              <w:jc w:val="both"/>
              <w:rPr>
                <w:b/>
                <w:sz w:val="24"/>
                <w:szCs w:val="24"/>
              </w:rPr>
            </w:pPr>
          </w:p>
          <w:p w:rsidR="00BD7E9E" w:rsidRDefault="00BD7E9E" w:rsidP="004A517A">
            <w:pPr>
              <w:pStyle w:val="BodyText2"/>
              <w:jc w:val="both"/>
              <w:rPr>
                <w:b/>
                <w:sz w:val="24"/>
                <w:szCs w:val="24"/>
              </w:rPr>
            </w:pPr>
          </w:p>
          <w:p w:rsidR="00BD7E9E" w:rsidRPr="009611DA" w:rsidRDefault="00BD7E9E" w:rsidP="004A517A">
            <w:pPr>
              <w:pStyle w:val="BodyText2"/>
              <w:jc w:val="both"/>
              <w:rPr>
                <w:b/>
                <w:sz w:val="24"/>
                <w:szCs w:val="24"/>
              </w:rPr>
            </w:pPr>
          </w:p>
          <w:p w:rsidR="0099477F" w:rsidRDefault="0099477F" w:rsidP="004A517A">
            <w:pPr>
              <w:pStyle w:val="BodyText2"/>
              <w:jc w:val="both"/>
              <w:rPr>
                <w:sz w:val="24"/>
                <w:szCs w:val="24"/>
              </w:rPr>
            </w:pPr>
            <w:r w:rsidRPr="009611DA">
              <w:rPr>
                <w:sz w:val="24"/>
                <w:szCs w:val="24"/>
              </w:rPr>
              <w:t>2.</w:t>
            </w:r>
            <w:r w:rsidR="00000878" w:rsidRPr="009611DA">
              <w:rPr>
                <w:sz w:val="24"/>
                <w:szCs w:val="24"/>
              </w:rPr>
              <w:t xml:space="preserve"> M</w:t>
            </w:r>
            <w:r w:rsidRPr="009611DA">
              <w:rPr>
                <w:sz w:val="24"/>
                <w:szCs w:val="24"/>
              </w:rPr>
              <w:t>all që hyn në depon ndihmëse pranohet nga përgjegjësi i saj</w:t>
            </w:r>
            <w:r w:rsidR="009F503B" w:rsidRPr="009611DA">
              <w:rPr>
                <w:sz w:val="24"/>
                <w:szCs w:val="24"/>
              </w:rPr>
              <w:t>, komisioni i pranimit</w:t>
            </w:r>
            <w:r w:rsidRPr="009611DA">
              <w:rPr>
                <w:sz w:val="24"/>
                <w:szCs w:val="24"/>
              </w:rPr>
              <w:t xml:space="preserve"> me monitorim nga depoja qendrore.</w:t>
            </w:r>
          </w:p>
          <w:p w:rsidR="00BC62E1" w:rsidRDefault="00BC62E1" w:rsidP="004A517A">
            <w:pPr>
              <w:pStyle w:val="BodyText2"/>
              <w:jc w:val="both"/>
              <w:rPr>
                <w:sz w:val="24"/>
                <w:szCs w:val="24"/>
              </w:rPr>
            </w:pPr>
          </w:p>
          <w:p w:rsidR="00D11923" w:rsidRDefault="00D11923" w:rsidP="004A517A">
            <w:pPr>
              <w:pStyle w:val="BodyText2"/>
              <w:jc w:val="both"/>
              <w:rPr>
                <w:sz w:val="24"/>
                <w:szCs w:val="24"/>
              </w:rPr>
            </w:pPr>
          </w:p>
          <w:p w:rsidR="00BC62E1" w:rsidRDefault="00BC62E1" w:rsidP="004A517A">
            <w:pPr>
              <w:pStyle w:val="BodyText2"/>
              <w:jc w:val="both"/>
              <w:rPr>
                <w:color w:val="FF0000"/>
                <w:sz w:val="24"/>
                <w:szCs w:val="24"/>
              </w:rPr>
            </w:pPr>
            <w:r>
              <w:rPr>
                <w:color w:val="FF0000"/>
                <w:sz w:val="24"/>
                <w:szCs w:val="24"/>
              </w:rPr>
              <w:t>3.</w:t>
            </w:r>
            <w:r w:rsidRPr="00AA0537">
              <w:rPr>
                <w:color w:val="FF0000"/>
                <w:sz w:val="24"/>
                <w:szCs w:val="24"/>
              </w:rPr>
              <w:t>Në rast se malli apo materialet nuk janë sjellë konform specifikave të tenderit, Depoisti i Depos qendrore është i obliguar të mos e pranoj mallin dhe menjëherë duhet ta informoj me shkrim Departamentin e Administratës Qendrore për ndërmarrjen e hapave të mëtejmë.</w:t>
            </w:r>
          </w:p>
          <w:p w:rsidR="00BC62E1" w:rsidRPr="00AA0537" w:rsidRDefault="00BC62E1" w:rsidP="004A517A">
            <w:pPr>
              <w:pStyle w:val="BodyText2"/>
              <w:jc w:val="both"/>
              <w:rPr>
                <w:sz w:val="24"/>
                <w:szCs w:val="24"/>
              </w:rPr>
            </w:pPr>
          </w:p>
          <w:p w:rsidR="00BC62E1" w:rsidRPr="00B92E86" w:rsidRDefault="00BC62E1" w:rsidP="004A517A">
            <w:pPr>
              <w:pStyle w:val="BodyText2"/>
              <w:jc w:val="both"/>
              <w:rPr>
                <w:color w:val="FF0000"/>
                <w:sz w:val="24"/>
                <w:szCs w:val="24"/>
              </w:rPr>
            </w:pPr>
            <w:r w:rsidRPr="00B92E86">
              <w:rPr>
                <w:color w:val="FF0000"/>
                <w:sz w:val="24"/>
                <w:szCs w:val="24"/>
              </w:rPr>
              <w:t xml:space="preserve">4.Malli që dërgohet në depon ndihmëse pranohet nga përgjegjësi i saj dhe </w:t>
            </w:r>
            <w:r w:rsidRPr="00B92E86">
              <w:rPr>
                <w:color w:val="FF0000"/>
                <w:sz w:val="24"/>
                <w:szCs w:val="24"/>
              </w:rPr>
              <w:lastRenderedPageBreak/>
              <w:t>monitorohet nga depoja qendrore.</w:t>
            </w:r>
          </w:p>
          <w:p w:rsidR="00BC62E1" w:rsidRPr="00B92E86" w:rsidRDefault="00BC62E1" w:rsidP="004A517A">
            <w:pPr>
              <w:pStyle w:val="BodyText2"/>
              <w:jc w:val="center"/>
              <w:rPr>
                <w:b/>
                <w:color w:val="FF0000"/>
                <w:sz w:val="24"/>
                <w:szCs w:val="24"/>
              </w:rPr>
            </w:pPr>
          </w:p>
          <w:p w:rsidR="00BC62E1" w:rsidRDefault="00BC62E1" w:rsidP="004A517A">
            <w:pPr>
              <w:pStyle w:val="BodyText2"/>
              <w:jc w:val="both"/>
              <w:rPr>
                <w:color w:val="FF0000"/>
                <w:sz w:val="24"/>
                <w:szCs w:val="24"/>
              </w:rPr>
            </w:pPr>
            <w:r>
              <w:rPr>
                <w:b/>
                <w:color w:val="FF0000"/>
                <w:sz w:val="24"/>
                <w:szCs w:val="24"/>
              </w:rPr>
              <w:t>5.</w:t>
            </w:r>
            <w:r w:rsidRPr="002E19C9">
              <w:rPr>
                <w:b/>
                <w:color w:val="FF0000"/>
                <w:sz w:val="24"/>
                <w:szCs w:val="24"/>
              </w:rPr>
              <w:t xml:space="preserve"> </w:t>
            </w:r>
            <w:r w:rsidRPr="00AA0537">
              <w:rPr>
                <w:color w:val="FF0000"/>
                <w:sz w:val="24"/>
                <w:szCs w:val="24"/>
              </w:rPr>
              <w:t>Furnizimi depove ndihmëse bëhet nga depoja qendrore duke bashkëngjitur kërkesën për nevojat e materialeve, formularin e nënshkruar nga Depoisti i depos qendrore, furnizuesi (zyrtar i Ministrisë) dhe zyrtari në depon ndihmëse.</w:t>
            </w:r>
          </w:p>
          <w:p w:rsidR="009948EC" w:rsidRPr="00AA0537" w:rsidRDefault="009948EC" w:rsidP="004A517A">
            <w:pPr>
              <w:pStyle w:val="BodyText2"/>
              <w:jc w:val="both"/>
              <w:rPr>
                <w:color w:val="FF0000"/>
                <w:sz w:val="24"/>
                <w:szCs w:val="24"/>
              </w:rPr>
            </w:pPr>
          </w:p>
          <w:p w:rsidR="009948EC" w:rsidRPr="00C56BFA" w:rsidRDefault="009948EC" w:rsidP="004A517A">
            <w:pPr>
              <w:pStyle w:val="BodyText2"/>
              <w:jc w:val="both"/>
              <w:rPr>
                <w:color w:val="FF0000"/>
                <w:sz w:val="24"/>
                <w:szCs w:val="24"/>
              </w:rPr>
            </w:pPr>
            <w:r w:rsidRPr="00C56BFA">
              <w:rPr>
                <w:color w:val="FF0000"/>
                <w:sz w:val="24"/>
                <w:szCs w:val="24"/>
              </w:rPr>
              <w:t>6.Fletëdërgesa për pranimin e mallit në depon  qëndrore duhet të përmban , çmimet  për njësi për çdo artikull, të nënshkruhet  nga depoisti, anëtarët e komisionit si dhe nga furnizuesi.</w:t>
            </w:r>
          </w:p>
          <w:p w:rsidR="009948EC" w:rsidRPr="00C56BFA" w:rsidRDefault="009948EC" w:rsidP="004A517A">
            <w:pPr>
              <w:pStyle w:val="BodyText2"/>
              <w:jc w:val="both"/>
              <w:rPr>
                <w:color w:val="FF0000"/>
                <w:sz w:val="24"/>
                <w:szCs w:val="24"/>
              </w:rPr>
            </w:pPr>
          </w:p>
          <w:p w:rsidR="009948EC" w:rsidRPr="00C56BFA" w:rsidRDefault="009948EC" w:rsidP="004A517A">
            <w:pPr>
              <w:pStyle w:val="BodyText2"/>
              <w:jc w:val="both"/>
              <w:rPr>
                <w:color w:val="FF0000"/>
                <w:sz w:val="24"/>
                <w:szCs w:val="24"/>
              </w:rPr>
            </w:pPr>
            <w:r w:rsidRPr="00C56BFA">
              <w:rPr>
                <w:color w:val="FF0000"/>
                <w:sz w:val="24"/>
                <w:szCs w:val="24"/>
              </w:rPr>
              <w:t>7.</w:t>
            </w:r>
            <w:r w:rsidR="007D4A7C">
              <w:rPr>
                <w:color w:val="FF0000"/>
                <w:sz w:val="24"/>
                <w:szCs w:val="24"/>
              </w:rPr>
              <w:t xml:space="preserve"> </w:t>
            </w:r>
            <w:r w:rsidRPr="00C56BFA">
              <w:rPr>
                <w:color w:val="FF0000"/>
                <w:sz w:val="24"/>
                <w:szCs w:val="24"/>
              </w:rPr>
              <w:t>Depoisti në depon qendrore është i obliguar që së bashku me komisionin të bëjë pranimin e mallit dhe ta regjistrojë në E-pasuri.</w:t>
            </w:r>
          </w:p>
          <w:p w:rsidR="009948EC" w:rsidRPr="00C56BFA" w:rsidRDefault="009948EC" w:rsidP="004A517A">
            <w:pPr>
              <w:pStyle w:val="BodyText2"/>
              <w:jc w:val="both"/>
              <w:rPr>
                <w:color w:val="FF0000"/>
                <w:sz w:val="24"/>
                <w:szCs w:val="24"/>
              </w:rPr>
            </w:pPr>
            <w:r w:rsidRPr="00C56BFA">
              <w:rPr>
                <w:color w:val="FF0000"/>
                <w:sz w:val="24"/>
                <w:szCs w:val="24"/>
              </w:rPr>
              <w:t xml:space="preserve">. </w:t>
            </w:r>
          </w:p>
          <w:p w:rsidR="009948EC" w:rsidRPr="00C56BFA" w:rsidRDefault="009948EC" w:rsidP="004A517A">
            <w:pPr>
              <w:pStyle w:val="BodyText2"/>
              <w:jc w:val="both"/>
              <w:rPr>
                <w:color w:val="FF0000"/>
                <w:sz w:val="24"/>
                <w:szCs w:val="24"/>
              </w:rPr>
            </w:pPr>
          </w:p>
          <w:p w:rsidR="009948EC" w:rsidRPr="00C56BFA" w:rsidRDefault="009948EC" w:rsidP="004A517A">
            <w:pPr>
              <w:pStyle w:val="BodyText2"/>
              <w:jc w:val="both"/>
              <w:rPr>
                <w:color w:val="FF0000"/>
                <w:sz w:val="24"/>
                <w:szCs w:val="24"/>
              </w:rPr>
            </w:pPr>
            <w:r w:rsidRPr="00C56BFA">
              <w:rPr>
                <w:color w:val="FF0000"/>
                <w:sz w:val="24"/>
                <w:szCs w:val="24"/>
              </w:rPr>
              <w:t>8. Formulari i nënshkruar i pranimit të mallit nga zyrtarët të cilët e pranojnë mallin nga depoisti duhet të ruhet ne formë fizike në dosje të veçanta.</w:t>
            </w:r>
          </w:p>
          <w:p w:rsidR="009948EC" w:rsidRDefault="009948EC" w:rsidP="004A517A">
            <w:pPr>
              <w:pStyle w:val="BodyText2"/>
              <w:jc w:val="center"/>
              <w:rPr>
                <w:b/>
                <w:sz w:val="24"/>
                <w:szCs w:val="24"/>
              </w:rPr>
            </w:pPr>
          </w:p>
          <w:p w:rsidR="0099477F" w:rsidRPr="009611DA" w:rsidRDefault="008B6951" w:rsidP="004A517A">
            <w:pPr>
              <w:pStyle w:val="BodyText2"/>
              <w:jc w:val="center"/>
              <w:rPr>
                <w:b/>
                <w:sz w:val="24"/>
                <w:szCs w:val="24"/>
              </w:rPr>
            </w:pPr>
            <w:r w:rsidRPr="009611DA">
              <w:rPr>
                <w:b/>
                <w:sz w:val="24"/>
                <w:szCs w:val="24"/>
              </w:rPr>
              <w:t>Neni 9</w:t>
            </w:r>
          </w:p>
          <w:p w:rsidR="00177F77" w:rsidRDefault="0001346A" w:rsidP="004A517A">
            <w:pPr>
              <w:pStyle w:val="BodyText2"/>
              <w:jc w:val="center"/>
              <w:rPr>
                <w:b/>
                <w:sz w:val="24"/>
                <w:szCs w:val="24"/>
              </w:rPr>
            </w:pPr>
            <w:r w:rsidRPr="009611DA">
              <w:rPr>
                <w:b/>
                <w:sz w:val="24"/>
                <w:szCs w:val="24"/>
              </w:rPr>
              <w:t>Përbërja e Komisionit</w:t>
            </w:r>
          </w:p>
          <w:p w:rsidR="009948EC" w:rsidRPr="009611DA" w:rsidRDefault="009948EC" w:rsidP="004A517A">
            <w:pPr>
              <w:pStyle w:val="BodyText2"/>
              <w:jc w:val="center"/>
              <w:rPr>
                <w:b/>
                <w:sz w:val="24"/>
                <w:szCs w:val="24"/>
              </w:rPr>
            </w:pPr>
          </w:p>
          <w:p w:rsidR="0099477F" w:rsidRPr="009611DA" w:rsidRDefault="0099477F" w:rsidP="004A517A">
            <w:pPr>
              <w:pStyle w:val="BodyText2"/>
              <w:jc w:val="both"/>
              <w:rPr>
                <w:sz w:val="24"/>
                <w:szCs w:val="24"/>
              </w:rPr>
            </w:pPr>
            <w:r w:rsidRPr="009611DA">
              <w:rPr>
                <w:sz w:val="24"/>
                <w:szCs w:val="24"/>
              </w:rPr>
              <w:lastRenderedPageBreak/>
              <w:t>1. Komisioni për pranim të mallit formohet me vendim të Sekretarit të Përgjithshëm të MPMS-së</w:t>
            </w:r>
            <w:r w:rsidR="009C473C" w:rsidRPr="009611DA">
              <w:rPr>
                <w:sz w:val="24"/>
                <w:szCs w:val="24"/>
              </w:rPr>
              <w:t xml:space="preserve"> me kërkesë të</w:t>
            </w:r>
            <w:r w:rsidRPr="009611DA">
              <w:rPr>
                <w:sz w:val="24"/>
                <w:szCs w:val="24"/>
              </w:rPr>
              <w:t xml:space="preserve"> </w:t>
            </w:r>
            <w:r w:rsidR="00424C73" w:rsidRPr="009611DA">
              <w:rPr>
                <w:sz w:val="24"/>
                <w:szCs w:val="24"/>
              </w:rPr>
              <w:t>udhëheqësve</w:t>
            </w:r>
            <w:r w:rsidR="009C473C" w:rsidRPr="009611DA">
              <w:rPr>
                <w:sz w:val="24"/>
                <w:szCs w:val="24"/>
              </w:rPr>
              <w:t xml:space="preserve"> të departamenteve dhe agjencive  në kuadër të</w:t>
            </w:r>
            <w:r w:rsidRPr="009611DA">
              <w:rPr>
                <w:sz w:val="24"/>
                <w:szCs w:val="24"/>
              </w:rPr>
              <w:t xml:space="preserve"> MPMS-së.</w:t>
            </w:r>
          </w:p>
          <w:p w:rsidR="0099477F" w:rsidRPr="009611DA" w:rsidRDefault="0099477F" w:rsidP="004A517A">
            <w:pPr>
              <w:pStyle w:val="BodyText2"/>
              <w:jc w:val="both"/>
              <w:rPr>
                <w:sz w:val="24"/>
                <w:szCs w:val="24"/>
              </w:rPr>
            </w:pPr>
          </w:p>
          <w:p w:rsidR="00CC0D2B" w:rsidRDefault="0099477F" w:rsidP="004A517A">
            <w:pPr>
              <w:pStyle w:val="BodyText2"/>
              <w:jc w:val="both"/>
              <w:rPr>
                <w:sz w:val="24"/>
                <w:szCs w:val="24"/>
              </w:rPr>
            </w:pPr>
            <w:r w:rsidRPr="009611DA">
              <w:rPr>
                <w:sz w:val="24"/>
                <w:szCs w:val="24"/>
              </w:rPr>
              <w:t xml:space="preserve">2. Komisioni </w:t>
            </w:r>
            <w:r w:rsidR="00CC0D2B" w:rsidRPr="009611DA">
              <w:rPr>
                <w:sz w:val="24"/>
                <w:szCs w:val="24"/>
              </w:rPr>
              <w:t xml:space="preserve"> për pranimin e mallit përbëhet  </w:t>
            </w:r>
            <w:r w:rsidRPr="009611DA">
              <w:rPr>
                <w:sz w:val="24"/>
                <w:szCs w:val="24"/>
              </w:rPr>
              <w:t xml:space="preserve"> </w:t>
            </w:r>
            <w:r w:rsidR="0001346A" w:rsidRPr="009611DA">
              <w:rPr>
                <w:sz w:val="24"/>
                <w:szCs w:val="24"/>
              </w:rPr>
              <w:t>prej tre (3) anë</w:t>
            </w:r>
            <w:r w:rsidR="00CC0D2B" w:rsidRPr="009611DA">
              <w:rPr>
                <w:sz w:val="24"/>
                <w:szCs w:val="24"/>
              </w:rPr>
              <w:t xml:space="preserve">tarëve, </w:t>
            </w:r>
            <w:r w:rsidR="0001346A" w:rsidRPr="009611DA">
              <w:rPr>
                <w:sz w:val="24"/>
                <w:szCs w:val="24"/>
              </w:rPr>
              <w:t>zyrtarë</w:t>
            </w:r>
            <w:r w:rsidRPr="009611DA">
              <w:rPr>
                <w:sz w:val="24"/>
                <w:szCs w:val="24"/>
              </w:rPr>
              <w:t xml:space="preserve"> të</w:t>
            </w:r>
            <w:r w:rsidR="0001346A" w:rsidRPr="009611DA">
              <w:rPr>
                <w:sz w:val="24"/>
                <w:szCs w:val="24"/>
              </w:rPr>
              <w:t xml:space="preserve"> </w:t>
            </w:r>
            <w:r w:rsidRPr="009611DA">
              <w:rPr>
                <w:sz w:val="24"/>
                <w:szCs w:val="24"/>
              </w:rPr>
              <w:t xml:space="preserve"> </w:t>
            </w:r>
            <w:r w:rsidR="0001346A" w:rsidRPr="009611DA">
              <w:rPr>
                <w:sz w:val="24"/>
                <w:szCs w:val="24"/>
              </w:rPr>
              <w:t>departamente</w:t>
            </w:r>
            <w:r w:rsidR="00CC0D2B" w:rsidRPr="009611DA">
              <w:rPr>
                <w:sz w:val="24"/>
                <w:szCs w:val="24"/>
              </w:rPr>
              <w:t>ve</w:t>
            </w:r>
            <w:r w:rsidR="009C473C" w:rsidRPr="009611DA">
              <w:rPr>
                <w:sz w:val="24"/>
                <w:szCs w:val="24"/>
              </w:rPr>
              <w:t xml:space="preserve"> përkatëse</w:t>
            </w:r>
            <w:r w:rsidR="0001346A" w:rsidRPr="009611DA">
              <w:rPr>
                <w:sz w:val="24"/>
                <w:szCs w:val="24"/>
              </w:rPr>
              <w:t xml:space="preserve"> apo agjencione</w:t>
            </w:r>
            <w:r w:rsidR="00CC0D2B" w:rsidRPr="009611DA">
              <w:rPr>
                <w:sz w:val="24"/>
                <w:szCs w:val="24"/>
              </w:rPr>
              <w:t>.</w:t>
            </w:r>
          </w:p>
          <w:p w:rsidR="009948EC" w:rsidRDefault="009948EC" w:rsidP="004A517A">
            <w:pPr>
              <w:pStyle w:val="BodyText2"/>
              <w:jc w:val="both"/>
              <w:rPr>
                <w:sz w:val="24"/>
                <w:szCs w:val="24"/>
              </w:rPr>
            </w:pPr>
          </w:p>
          <w:p w:rsidR="009948EC" w:rsidRDefault="009948EC" w:rsidP="004A517A">
            <w:pPr>
              <w:pStyle w:val="BodyText2"/>
              <w:jc w:val="both"/>
              <w:rPr>
                <w:color w:val="FF0000"/>
                <w:sz w:val="24"/>
                <w:szCs w:val="24"/>
              </w:rPr>
            </w:pPr>
            <w:r>
              <w:rPr>
                <w:sz w:val="24"/>
                <w:szCs w:val="24"/>
              </w:rPr>
              <w:t>3.</w:t>
            </w:r>
            <w:r w:rsidRPr="00501AB3">
              <w:rPr>
                <w:color w:val="FF0000"/>
                <w:sz w:val="24"/>
                <w:szCs w:val="24"/>
              </w:rPr>
              <w:t xml:space="preserve"> Për pranimin e mallit të natyrës së teknologjisë informative anëtar ne komisionin per pranimin e mallit duhet te jete një zyrtar i teknologjisë informative, për shkak të njohurive në këtë fushë. </w:t>
            </w:r>
          </w:p>
          <w:p w:rsidR="009948EC" w:rsidRDefault="009948EC" w:rsidP="004A517A">
            <w:pPr>
              <w:pStyle w:val="BodyText2"/>
              <w:jc w:val="both"/>
              <w:rPr>
                <w:color w:val="FF0000"/>
                <w:sz w:val="24"/>
                <w:szCs w:val="24"/>
              </w:rPr>
            </w:pPr>
          </w:p>
          <w:p w:rsidR="009948EC" w:rsidRPr="00FC2302" w:rsidRDefault="009948EC" w:rsidP="004A517A">
            <w:pPr>
              <w:pStyle w:val="BodyText2"/>
              <w:jc w:val="both"/>
              <w:rPr>
                <w:sz w:val="24"/>
                <w:szCs w:val="24"/>
              </w:rPr>
            </w:pPr>
          </w:p>
          <w:p w:rsidR="009948EC" w:rsidRPr="009948EC" w:rsidRDefault="009948EC" w:rsidP="004A517A">
            <w:pPr>
              <w:pStyle w:val="BodyText2"/>
              <w:jc w:val="center"/>
              <w:rPr>
                <w:b/>
                <w:sz w:val="24"/>
                <w:szCs w:val="24"/>
              </w:rPr>
            </w:pPr>
            <w:r w:rsidRPr="009948EC">
              <w:rPr>
                <w:b/>
                <w:sz w:val="24"/>
                <w:szCs w:val="24"/>
              </w:rPr>
              <w:t>Neni 10</w:t>
            </w:r>
          </w:p>
          <w:p w:rsidR="009948EC" w:rsidRPr="009948EC" w:rsidRDefault="009948EC" w:rsidP="004A517A">
            <w:pPr>
              <w:pStyle w:val="BodyText2"/>
              <w:jc w:val="center"/>
              <w:rPr>
                <w:b/>
                <w:sz w:val="24"/>
                <w:szCs w:val="24"/>
              </w:rPr>
            </w:pPr>
            <w:r w:rsidRPr="009948EC">
              <w:rPr>
                <w:b/>
                <w:sz w:val="24"/>
                <w:szCs w:val="24"/>
              </w:rPr>
              <w:t>Destinimi i mallit</w:t>
            </w:r>
          </w:p>
          <w:p w:rsidR="009948EC" w:rsidRPr="008E6452" w:rsidRDefault="009948EC" w:rsidP="004A517A">
            <w:pPr>
              <w:pStyle w:val="BodyText2"/>
              <w:jc w:val="center"/>
              <w:rPr>
                <w:b/>
                <w:sz w:val="24"/>
                <w:szCs w:val="24"/>
              </w:rPr>
            </w:pPr>
          </w:p>
          <w:p w:rsidR="009948EC" w:rsidRPr="008E6452" w:rsidRDefault="009948EC" w:rsidP="004A517A">
            <w:pPr>
              <w:pStyle w:val="BodyText2"/>
              <w:jc w:val="both"/>
              <w:rPr>
                <w:sz w:val="24"/>
                <w:szCs w:val="24"/>
              </w:rPr>
            </w:pPr>
            <w:r>
              <w:rPr>
                <w:sz w:val="24"/>
                <w:szCs w:val="24"/>
              </w:rPr>
              <w:t>N</w:t>
            </w:r>
            <w:r w:rsidRPr="008E6452">
              <w:rPr>
                <w:sz w:val="24"/>
                <w:szCs w:val="24"/>
              </w:rPr>
              <w:t>ëpunës</w:t>
            </w:r>
            <w:r>
              <w:rPr>
                <w:sz w:val="24"/>
                <w:szCs w:val="24"/>
              </w:rPr>
              <w:t>i</w:t>
            </w:r>
            <w:r w:rsidRPr="008E6452">
              <w:rPr>
                <w:sz w:val="24"/>
                <w:szCs w:val="24"/>
              </w:rPr>
              <w:t xml:space="preserve"> </w:t>
            </w:r>
            <w:r>
              <w:rPr>
                <w:sz w:val="24"/>
                <w:szCs w:val="24"/>
              </w:rPr>
              <w:t>i</w:t>
            </w:r>
            <w:r w:rsidRPr="008E6452">
              <w:rPr>
                <w:sz w:val="24"/>
                <w:szCs w:val="24"/>
              </w:rPr>
              <w:t xml:space="preserve"> MPMS-së ka të drejtë të furnizohet me material shpenzues, si dhe materiale tjera nga depoja qendrore apo depoja ndihmëse.</w:t>
            </w:r>
          </w:p>
          <w:p w:rsidR="009948EC" w:rsidRPr="00501AB3" w:rsidRDefault="009948EC" w:rsidP="004A517A">
            <w:pPr>
              <w:pStyle w:val="BodyText2"/>
              <w:jc w:val="both"/>
              <w:rPr>
                <w:color w:val="FF0000"/>
                <w:sz w:val="24"/>
                <w:szCs w:val="24"/>
              </w:rPr>
            </w:pPr>
          </w:p>
          <w:p w:rsidR="00BD7E9E" w:rsidRDefault="00BD7E9E" w:rsidP="004A517A">
            <w:pPr>
              <w:pStyle w:val="BodyText2"/>
              <w:jc w:val="both"/>
              <w:rPr>
                <w:sz w:val="24"/>
                <w:szCs w:val="24"/>
              </w:rPr>
            </w:pPr>
          </w:p>
          <w:p w:rsidR="009948EC" w:rsidRPr="00B92E86" w:rsidRDefault="009948EC" w:rsidP="004A517A">
            <w:pPr>
              <w:pStyle w:val="BodyText2"/>
              <w:jc w:val="center"/>
              <w:rPr>
                <w:b/>
                <w:sz w:val="24"/>
                <w:szCs w:val="24"/>
              </w:rPr>
            </w:pPr>
            <w:r w:rsidRPr="00B92E86">
              <w:rPr>
                <w:b/>
                <w:sz w:val="24"/>
                <w:szCs w:val="24"/>
              </w:rPr>
              <w:t>Neni 11</w:t>
            </w:r>
          </w:p>
          <w:p w:rsidR="009948EC" w:rsidRPr="00B92E86" w:rsidRDefault="009948EC" w:rsidP="004A517A">
            <w:pPr>
              <w:pStyle w:val="BodyText2"/>
              <w:jc w:val="center"/>
              <w:rPr>
                <w:b/>
                <w:sz w:val="24"/>
                <w:szCs w:val="24"/>
              </w:rPr>
            </w:pPr>
            <w:r w:rsidRPr="00B92E86">
              <w:rPr>
                <w:b/>
                <w:sz w:val="24"/>
                <w:szCs w:val="24"/>
              </w:rPr>
              <w:t>Furnizimi me material shpenzues</w:t>
            </w:r>
          </w:p>
          <w:p w:rsidR="009948EC" w:rsidRPr="00B92E86" w:rsidRDefault="009948EC" w:rsidP="004A517A">
            <w:pPr>
              <w:pStyle w:val="BodyText2"/>
              <w:jc w:val="both"/>
              <w:rPr>
                <w:sz w:val="24"/>
                <w:szCs w:val="24"/>
              </w:rPr>
            </w:pPr>
          </w:p>
          <w:p w:rsidR="009948EC" w:rsidRPr="00B92E86" w:rsidRDefault="009948EC" w:rsidP="004A517A">
            <w:pPr>
              <w:pStyle w:val="BodyText2"/>
              <w:jc w:val="both"/>
              <w:rPr>
                <w:sz w:val="24"/>
                <w:szCs w:val="24"/>
              </w:rPr>
            </w:pPr>
            <w:r w:rsidRPr="00B92E86">
              <w:rPr>
                <w:sz w:val="24"/>
                <w:szCs w:val="24"/>
              </w:rPr>
              <w:lastRenderedPageBreak/>
              <w:t>1.Për furnizim me material shpenzues nga depoja qendrore apo ndihmëse, zyrtari është i obliguar të plotësojë kërkesën të cilën  e nënshkruan Drejtori i Departamentit përkatës apo  Agjencionit.</w:t>
            </w:r>
          </w:p>
          <w:p w:rsidR="009948EC" w:rsidRPr="00B92E86" w:rsidRDefault="009948EC" w:rsidP="004A517A">
            <w:pPr>
              <w:pStyle w:val="BodyText2"/>
              <w:jc w:val="both"/>
              <w:rPr>
                <w:sz w:val="24"/>
                <w:szCs w:val="24"/>
              </w:rPr>
            </w:pPr>
          </w:p>
          <w:p w:rsidR="009948EC" w:rsidRPr="00B92E86" w:rsidRDefault="009948EC" w:rsidP="004A517A">
            <w:pPr>
              <w:pStyle w:val="BodyText2"/>
              <w:jc w:val="both"/>
              <w:rPr>
                <w:sz w:val="24"/>
                <w:szCs w:val="24"/>
              </w:rPr>
            </w:pPr>
            <w:r w:rsidRPr="00B92E86">
              <w:rPr>
                <w:sz w:val="24"/>
                <w:szCs w:val="24"/>
              </w:rPr>
              <w:t xml:space="preserve">2. Kërkesa për furnizim me material pasi të aprovohet duhet të sillet  te depoisti. </w:t>
            </w:r>
          </w:p>
          <w:p w:rsidR="009948EC" w:rsidRPr="00B92E86" w:rsidRDefault="009948EC" w:rsidP="004A517A">
            <w:pPr>
              <w:pStyle w:val="BodyText2"/>
              <w:jc w:val="both"/>
              <w:rPr>
                <w:sz w:val="24"/>
                <w:szCs w:val="24"/>
              </w:rPr>
            </w:pPr>
          </w:p>
          <w:p w:rsidR="00B92E86" w:rsidRPr="00B92E86" w:rsidRDefault="00B92E86" w:rsidP="004A517A">
            <w:pPr>
              <w:pStyle w:val="BodyText2"/>
              <w:jc w:val="both"/>
              <w:rPr>
                <w:sz w:val="24"/>
                <w:szCs w:val="24"/>
              </w:rPr>
            </w:pPr>
          </w:p>
          <w:p w:rsidR="009948EC" w:rsidRPr="00B92E86" w:rsidRDefault="009948EC" w:rsidP="004A517A">
            <w:pPr>
              <w:pStyle w:val="BodyText2"/>
              <w:jc w:val="both"/>
              <w:rPr>
                <w:sz w:val="24"/>
                <w:szCs w:val="24"/>
              </w:rPr>
            </w:pPr>
            <w:r w:rsidRPr="00B92E86">
              <w:rPr>
                <w:sz w:val="24"/>
                <w:szCs w:val="24"/>
              </w:rPr>
              <w:t>3. Pas pranimit të kërkesës së aprovuar, depoisti përgatit formularin e dorëzim- pranimin e mallit.</w:t>
            </w:r>
          </w:p>
          <w:p w:rsidR="009948EC" w:rsidRDefault="009948EC" w:rsidP="004A517A">
            <w:pPr>
              <w:pStyle w:val="BodyText2"/>
              <w:jc w:val="both"/>
              <w:rPr>
                <w:color w:val="FF0000"/>
                <w:sz w:val="24"/>
                <w:szCs w:val="24"/>
              </w:rPr>
            </w:pPr>
          </w:p>
          <w:p w:rsidR="00B92E86" w:rsidRPr="009948EC" w:rsidRDefault="00B92E86" w:rsidP="004A517A">
            <w:pPr>
              <w:pStyle w:val="BodyText2"/>
              <w:jc w:val="both"/>
              <w:rPr>
                <w:color w:val="FF0000"/>
                <w:sz w:val="24"/>
                <w:szCs w:val="24"/>
              </w:rPr>
            </w:pPr>
          </w:p>
          <w:p w:rsidR="00C56BFA" w:rsidRPr="00C56BFA" w:rsidRDefault="00C56BFA" w:rsidP="004A517A">
            <w:pPr>
              <w:pStyle w:val="BodyText2"/>
              <w:jc w:val="center"/>
              <w:rPr>
                <w:b/>
                <w:sz w:val="24"/>
                <w:szCs w:val="24"/>
              </w:rPr>
            </w:pPr>
            <w:r w:rsidRPr="00C56BFA">
              <w:rPr>
                <w:b/>
                <w:sz w:val="24"/>
                <w:szCs w:val="24"/>
              </w:rPr>
              <w:t xml:space="preserve">Neni </w:t>
            </w:r>
            <w:r w:rsidR="00B92E86">
              <w:rPr>
                <w:b/>
                <w:sz w:val="24"/>
                <w:szCs w:val="24"/>
              </w:rPr>
              <w:t>12</w:t>
            </w:r>
          </w:p>
          <w:p w:rsidR="00C56BFA" w:rsidRPr="00C56BFA" w:rsidRDefault="00C56BFA" w:rsidP="004A517A">
            <w:pPr>
              <w:pStyle w:val="BodyText2"/>
              <w:jc w:val="center"/>
              <w:rPr>
                <w:b/>
                <w:sz w:val="24"/>
                <w:szCs w:val="24"/>
              </w:rPr>
            </w:pPr>
            <w:r w:rsidRPr="00C56BFA">
              <w:rPr>
                <w:b/>
                <w:sz w:val="24"/>
                <w:szCs w:val="24"/>
              </w:rPr>
              <w:t>Inventari dëmtuar</w:t>
            </w:r>
          </w:p>
          <w:p w:rsidR="00C56BFA" w:rsidRPr="00FC2302" w:rsidRDefault="00C56BFA" w:rsidP="004A517A">
            <w:pPr>
              <w:pStyle w:val="BodyText2"/>
              <w:jc w:val="both"/>
              <w:rPr>
                <w:sz w:val="24"/>
                <w:szCs w:val="24"/>
              </w:rPr>
            </w:pPr>
          </w:p>
          <w:p w:rsidR="00C56BFA" w:rsidRPr="00FC2302" w:rsidRDefault="00C56BFA" w:rsidP="004A517A">
            <w:pPr>
              <w:pStyle w:val="BodyText2"/>
              <w:jc w:val="both"/>
              <w:rPr>
                <w:sz w:val="24"/>
                <w:szCs w:val="24"/>
              </w:rPr>
            </w:pPr>
            <w:r w:rsidRPr="00FC2302">
              <w:rPr>
                <w:sz w:val="24"/>
                <w:szCs w:val="24"/>
              </w:rPr>
              <w:t>1. Zyrtari i cili është i ngarkuar me inventar, pajisje teknologjike apo pajisje, në rast të dëmtimeve apo prishjeve të tyre është i obliguar, që ta njoftojë  Udhëheqësin e Divizionit të Logjistikës në MPMS-ë, i cili  urdhëron zyrtarin e pasurisë për përgatitjen e specifikacionit të materialeve të prishura.</w:t>
            </w:r>
          </w:p>
          <w:p w:rsidR="00C56BFA" w:rsidRDefault="00C56BFA" w:rsidP="004A517A">
            <w:pPr>
              <w:pStyle w:val="BodyText2"/>
              <w:jc w:val="both"/>
              <w:rPr>
                <w:sz w:val="24"/>
                <w:szCs w:val="24"/>
              </w:rPr>
            </w:pPr>
          </w:p>
          <w:p w:rsidR="00B92E86" w:rsidRPr="00FC2302" w:rsidRDefault="00B92E86" w:rsidP="004A517A">
            <w:pPr>
              <w:pStyle w:val="BodyText2"/>
              <w:jc w:val="both"/>
              <w:rPr>
                <w:sz w:val="24"/>
                <w:szCs w:val="24"/>
              </w:rPr>
            </w:pPr>
          </w:p>
          <w:p w:rsidR="00C56BFA" w:rsidRPr="00FC2302" w:rsidRDefault="00C56BFA" w:rsidP="004A517A">
            <w:pPr>
              <w:pStyle w:val="BodyText2"/>
              <w:jc w:val="both"/>
              <w:rPr>
                <w:sz w:val="24"/>
                <w:szCs w:val="24"/>
              </w:rPr>
            </w:pPr>
            <w:r w:rsidRPr="00FC2302">
              <w:rPr>
                <w:sz w:val="24"/>
                <w:szCs w:val="24"/>
              </w:rPr>
              <w:t xml:space="preserve">2. Për inventarin e dëmtuar, zyrtari plotëson kërkesën përmes Drejtorit të Departamentit </w:t>
            </w:r>
            <w:r w:rsidRPr="00FC2302">
              <w:rPr>
                <w:sz w:val="24"/>
                <w:szCs w:val="24"/>
              </w:rPr>
              <w:lastRenderedPageBreak/>
              <w:t xml:space="preserve">të Financave dhe Shërbimeve të Përgjithshme në MPMS, për zyrtarin e pasurisë. </w:t>
            </w:r>
          </w:p>
          <w:p w:rsidR="00C56BFA" w:rsidRPr="00FC2302" w:rsidRDefault="00C56BFA" w:rsidP="004A517A">
            <w:pPr>
              <w:pStyle w:val="BodyText2"/>
              <w:jc w:val="both"/>
              <w:rPr>
                <w:sz w:val="24"/>
                <w:szCs w:val="24"/>
              </w:rPr>
            </w:pPr>
            <w:r>
              <w:rPr>
                <w:sz w:val="24"/>
                <w:szCs w:val="24"/>
              </w:rPr>
              <w:t>3.</w:t>
            </w:r>
            <w:r w:rsidRPr="00FC2302">
              <w:rPr>
                <w:sz w:val="24"/>
                <w:szCs w:val="24"/>
              </w:rPr>
              <w:t>Zyrtari i pasurisë është i obliguar t’i deponojë këto pajisje në depo dhe të kërkojë nga Drejtori i Departamentit të Financave dhe Shërbimeve të Përgjithshme  të MPMS-së të formojë komisionin për vlerësimin, gjegjësisht zhvlerësimin e këtyre pajisjeve,  dhe të bëjë shkarkimin e zyrtarëve nga këto paisje.</w:t>
            </w:r>
          </w:p>
          <w:p w:rsidR="0099477F" w:rsidRPr="009611DA" w:rsidRDefault="0099477F" w:rsidP="004A517A">
            <w:pPr>
              <w:pStyle w:val="BodyText2"/>
              <w:jc w:val="both"/>
              <w:rPr>
                <w:sz w:val="24"/>
                <w:szCs w:val="24"/>
              </w:rPr>
            </w:pPr>
          </w:p>
          <w:p w:rsidR="0099477F" w:rsidRPr="009611DA" w:rsidRDefault="00B92E86" w:rsidP="004A517A">
            <w:pPr>
              <w:pStyle w:val="BodyText2"/>
              <w:jc w:val="center"/>
              <w:rPr>
                <w:b/>
                <w:sz w:val="24"/>
                <w:szCs w:val="24"/>
              </w:rPr>
            </w:pPr>
            <w:r>
              <w:rPr>
                <w:b/>
                <w:sz w:val="24"/>
                <w:szCs w:val="24"/>
              </w:rPr>
              <w:t>Neni 13</w:t>
            </w:r>
          </w:p>
          <w:p w:rsidR="0099477F" w:rsidRPr="009611DA" w:rsidRDefault="00690E0D" w:rsidP="004A517A">
            <w:pPr>
              <w:pStyle w:val="BodyText2"/>
              <w:jc w:val="center"/>
              <w:rPr>
                <w:b/>
                <w:sz w:val="24"/>
                <w:szCs w:val="24"/>
              </w:rPr>
            </w:pPr>
            <w:r w:rsidRPr="009611DA">
              <w:rPr>
                <w:b/>
                <w:sz w:val="24"/>
                <w:szCs w:val="24"/>
              </w:rPr>
              <w:t>Raporti i punës</w:t>
            </w:r>
          </w:p>
          <w:p w:rsidR="00690E0D" w:rsidRPr="009611DA" w:rsidRDefault="00690E0D" w:rsidP="004A517A">
            <w:pPr>
              <w:pStyle w:val="BodyText2"/>
              <w:jc w:val="center"/>
              <w:rPr>
                <w:b/>
                <w:sz w:val="24"/>
                <w:szCs w:val="24"/>
              </w:rPr>
            </w:pPr>
          </w:p>
          <w:p w:rsidR="0099477F" w:rsidRPr="009611DA" w:rsidRDefault="0099477F" w:rsidP="004A517A">
            <w:pPr>
              <w:pStyle w:val="BodyText2"/>
              <w:jc w:val="both"/>
              <w:rPr>
                <w:sz w:val="24"/>
                <w:szCs w:val="24"/>
              </w:rPr>
            </w:pPr>
            <w:r w:rsidRPr="009611DA">
              <w:rPr>
                <w:sz w:val="24"/>
                <w:szCs w:val="24"/>
              </w:rPr>
              <w:t>1. Depoisti</w:t>
            </w:r>
            <w:r w:rsidR="00690E0D" w:rsidRPr="009611DA">
              <w:rPr>
                <w:sz w:val="24"/>
                <w:szCs w:val="24"/>
              </w:rPr>
              <w:t xml:space="preserve"> është i obliguar që</w:t>
            </w:r>
            <w:r w:rsidRPr="009611DA">
              <w:rPr>
                <w:sz w:val="24"/>
                <w:szCs w:val="24"/>
              </w:rPr>
              <w:t xml:space="preserve"> të përgatisë raport</w:t>
            </w:r>
            <w:r w:rsidR="00690E0D" w:rsidRPr="009611DA">
              <w:rPr>
                <w:sz w:val="24"/>
                <w:szCs w:val="24"/>
              </w:rPr>
              <w:t>in javor</w:t>
            </w:r>
            <w:r w:rsidRPr="009611DA">
              <w:rPr>
                <w:sz w:val="24"/>
                <w:szCs w:val="24"/>
              </w:rPr>
              <w:t xml:space="preserve"> mbi gjendjen e depos dhe të raportojë tek </w:t>
            </w:r>
            <w:r w:rsidR="00690E0D" w:rsidRPr="009611DA">
              <w:rPr>
                <w:sz w:val="24"/>
                <w:szCs w:val="24"/>
              </w:rPr>
              <w:t xml:space="preserve">Udhëheqësi i Departamentit të Financave dhe Shërbimeve të </w:t>
            </w:r>
            <w:r w:rsidR="007D56AD" w:rsidRPr="009611DA">
              <w:rPr>
                <w:sz w:val="24"/>
                <w:szCs w:val="24"/>
              </w:rPr>
              <w:t>Përgjithshme</w:t>
            </w:r>
            <w:r w:rsidR="007D56AD" w:rsidRPr="009611DA">
              <w:rPr>
                <w:b/>
                <w:sz w:val="24"/>
                <w:szCs w:val="24"/>
              </w:rPr>
              <w:t xml:space="preserve"> </w:t>
            </w:r>
            <w:r w:rsidR="00690E0D" w:rsidRPr="009611DA">
              <w:rPr>
                <w:sz w:val="24"/>
                <w:szCs w:val="24"/>
              </w:rPr>
              <w:t xml:space="preserve"> të MPMS-së</w:t>
            </w:r>
            <w:r w:rsidRPr="009611DA">
              <w:rPr>
                <w:sz w:val="24"/>
                <w:szCs w:val="24"/>
              </w:rPr>
              <w:t>.</w:t>
            </w:r>
          </w:p>
          <w:p w:rsidR="00B6506D" w:rsidRPr="009611DA" w:rsidRDefault="00B6506D" w:rsidP="004A517A">
            <w:pPr>
              <w:pStyle w:val="BodyText2"/>
              <w:jc w:val="both"/>
              <w:rPr>
                <w:sz w:val="24"/>
                <w:szCs w:val="24"/>
              </w:rPr>
            </w:pPr>
          </w:p>
          <w:p w:rsidR="0099477F" w:rsidRPr="009611DA" w:rsidRDefault="0099477F" w:rsidP="004A517A">
            <w:pPr>
              <w:pStyle w:val="BodyText2"/>
              <w:jc w:val="both"/>
              <w:rPr>
                <w:sz w:val="24"/>
                <w:szCs w:val="24"/>
              </w:rPr>
            </w:pPr>
            <w:r w:rsidRPr="009611DA">
              <w:rPr>
                <w:sz w:val="24"/>
                <w:szCs w:val="24"/>
              </w:rPr>
              <w:t>2.</w:t>
            </w:r>
            <w:r w:rsidR="00000878" w:rsidRPr="009611DA">
              <w:rPr>
                <w:sz w:val="24"/>
                <w:szCs w:val="24"/>
              </w:rPr>
              <w:t xml:space="preserve"> D</w:t>
            </w:r>
            <w:r w:rsidRPr="009611DA">
              <w:rPr>
                <w:sz w:val="24"/>
                <w:szCs w:val="24"/>
              </w:rPr>
              <w:t xml:space="preserve">epoisti është i obliguar </w:t>
            </w:r>
            <w:r w:rsidR="00000878" w:rsidRPr="009611DA">
              <w:rPr>
                <w:sz w:val="24"/>
                <w:szCs w:val="24"/>
              </w:rPr>
              <w:t xml:space="preserve">që në fund të çdo viti </w:t>
            </w:r>
            <w:r w:rsidRPr="009611DA">
              <w:rPr>
                <w:sz w:val="24"/>
                <w:szCs w:val="24"/>
              </w:rPr>
              <w:t>të bëjë  regjistrimin dhe barazimin vjetor të depo</w:t>
            </w:r>
            <w:r w:rsidR="007D56AD" w:rsidRPr="009611DA">
              <w:rPr>
                <w:sz w:val="24"/>
                <w:szCs w:val="24"/>
              </w:rPr>
              <w:t>s qëndrore</w:t>
            </w:r>
            <w:r w:rsidRPr="009611DA">
              <w:rPr>
                <w:sz w:val="24"/>
                <w:szCs w:val="24"/>
              </w:rPr>
              <w:t xml:space="preserve"> duke llogaritur hyrje – daljet dhe stoqet.</w:t>
            </w:r>
          </w:p>
          <w:p w:rsidR="00C56BFA" w:rsidRDefault="00C56BFA" w:rsidP="004A517A">
            <w:pPr>
              <w:pStyle w:val="BodyText2"/>
              <w:jc w:val="center"/>
              <w:rPr>
                <w:b/>
                <w:sz w:val="24"/>
                <w:szCs w:val="24"/>
              </w:rPr>
            </w:pPr>
          </w:p>
          <w:p w:rsidR="00D11923" w:rsidRDefault="00D11923" w:rsidP="004A517A">
            <w:pPr>
              <w:pStyle w:val="BodyText2"/>
              <w:jc w:val="center"/>
              <w:rPr>
                <w:b/>
                <w:sz w:val="24"/>
                <w:szCs w:val="24"/>
              </w:rPr>
            </w:pPr>
          </w:p>
          <w:p w:rsidR="00D11923" w:rsidRDefault="00D11923" w:rsidP="004A517A">
            <w:pPr>
              <w:pStyle w:val="BodyText2"/>
              <w:jc w:val="center"/>
              <w:rPr>
                <w:b/>
                <w:sz w:val="24"/>
                <w:szCs w:val="24"/>
              </w:rPr>
            </w:pPr>
          </w:p>
          <w:p w:rsidR="00D11923" w:rsidRDefault="00D11923" w:rsidP="004A517A">
            <w:pPr>
              <w:pStyle w:val="BodyText2"/>
              <w:jc w:val="center"/>
              <w:rPr>
                <w:b/>
                <w:sz w:val="24"/>
                <w:szCs w:val="24"/>
              </w:rPr>
            </w:pPr>
          </w:p>
          <w:p w:rsidR="00D11923" w:rsidRDefault="00D11923" w:rsidP="004A517A">
            <w:pPr>
              <w:pStyle w:val="BodyText2"/>
              <w:jc w:val="center"/>
              <w:rPr>
                <w:b/>
                <w:sz w:val="24"/>
                <w:szCs w:val="24"/>
              </w:rPr>
            </w:pPr>
          </w:p>
          <w:p w:rsidR="00D11923" w:rsidRDefault="00D11923" w:rsidP="004A517A">
            <w:pPr>
              <w:pStyle w:val="BodyText2"/>
              <w:jc w:val="center"/>
              <w:rPr>
                <w:b/>
                <w:sz w:val="24"/>
                <w:szCs w:val="24"/>
              </w:rPr>
            </w:pPr>
          </w:p>
          <w:p w:rsidR="00D11923" w:rsidRDefault="00D11923" w:rsidP="004A517A">
            <w:pPr>
              <w:pStyle w:val="BodyText2"/>
              <w:jc w:val="center"/>
              <w:rPr>
                <w:b/>
                <w:sz w:val="24"/>
                <w:szCs w:val="24"/>
              </w:rPr>
            </w:pPr>
          </w:p>
          <w:p w:rsidR="00D11923" w:rsidRPr="009611DA" w:rsidRDefault="00D11923" w:rsidP="004A517A">
            <w:pPr>
              <w:pStyle w:val="BodyText2"/>
              <w:jc w:val="center"/>
              <w:rPr>
                <w:b/>
                <w:sz w:val="24"/>
                <w:szCs w:val="24"/>
              </w:rPr>
            </w:pPr>
          </w:p>
          <w:p w:rsidR="0099477F" w:rsidRPr="009611DA" w:rsidRDefault="00B92E86" w:rsidP="004A517A">
            <w:pPr>
              <w:pStyle w:val="BodyText2"/>
              <w:jc w:val="center"/>
              <w:rPr>
                <w:b/>
                <w:sz w:val="24"/>
                <w:szCs w:val="24"/>
              </w:rPr>
            </w:pPr>
            <w:r>
              <w:rPr>
                <w:b/>
                <w:sz w:val="24"/>
                <w:szCs w:val="24"/>
              </w:rPr>
              <w:t>Neni 14</w:t>
            </w:r>
          </w:p>
          <w:p w:rsidR="0099477F" w:rsidRPr="009611DA" w:rsidRDefault="0099477F" w:rsidP="004A517A">
            <w:pPr>
              <w:pStyle w:val="BodyText2"/>
              <w:jc w:val="center"/>
              <w:rPr>
                <w:b/>
                <w:sz w:val="24"/>
                <w:szCs w:val="24"/>
              </w:rPr>
            </w:pPr>
            <w:r w:rsidRPr="009611DA">
              <w:rPr>
                <w:b/>
                <w:sz w:val="24"/>
                <w:szCs w:val="24"/>
              </w:rPr>
              <w:t xml:space="preserve">Procedura e </w:t>
            </w:r>
            <w:r w:rsidR="00401C52" w:rsidRPr="009611DA">
              <w:rPr>
                <w:b/>
                <w:sz w:val="24"/>
                <w:szCs w:val="24"/>
              </w:rPr>
              <w:t xml:space="preserve">rimbursimit te depos si dhe </w:t>
            </w:r>
            <w:r w:rsidRPr="009611DA">
              <w:rPr>
                <w:b/>
                <w:sz w:val="24"/>
                <w:szCs w:val="24"/>
              </w:rPr>
              <w:t xml:space="preserve">pranim – dorëzimi procedimi </w:t>
            </w:r>
            <w:r w:rsidR="00401C52" w:rsidRPr="009611DA">
              <w:rPr>
                <w:b/>
                <w:sz w:val="24"/>
                <w:szCs w:val="24"/>
              </w:rPr>
              <w:t>i f</w:t>
            </w:r>
            <w:r w:rsidRPr="009611DA">
              <w:rPr>
                <w:b/>
                <w:sz w:val="24"/>
                <w:szCs w:val="24"/>
              </w:rPr>
              <w:t>aturave</w:t>
            </w:r>
            <w:r w:rsidR="00401C52" w:rsidRPr="009611DA">
              <w:rPr>
                <w:b/>
                <w:sz w:val="24"/>
                <w:szCs w:val="24"/>
              </w:rPr>
              <w:t xml:space="preserve"> dhe f</w:t>
            </w:r>
            <w:r w:rsidRPr="009611DA">
              <w:rPr>
                <w:b/>
                <w:sz w:val="24"/>
                <w:szCs w:val="24"/>
              </w:rPr>
              <w:t>letë përcjelljet e mallrave</w:t>
            </w:r>
          </w:p>
          <w:p w:rsidR="0099477F" w:rsidRPr="009611DA" w:rsidRDefault="0099477F" w:rsidP="004A517A">
            <w:pPr>
              <w:pStyle w:val="BodyText2"/>
              <w:jc w:val="center"/>
              <w:rPr>
                <w:sz w:val="24"/>
                <w:szCs w:val="24"/>
              </w:rPr>
            </w:pPr>
          </w:p>
          <w:p w:rsidR="00401C52" w:rsidRPr="009611DA" w:rsidRDefault="00E95A26" w:rsidP="004A517A">
            <w:pPr>
              <w:pStyle w:val="BodyText2"/>
              <w:jc w:val="both"/>
              <w:rPr>
                <w:sz w:val="24"/>
                <w:szCs w:val="24"/>
              </w:rPr>
            </w:pPr>
            <w:r w:rsidRPr="009611DA">
              <w:rPr>
                <w:sz w:val="24"/>
                <w:szCs w:val="24"/>
              </w:rPr>
              <w:t>1.</w:t>
            </w:r>
            <w:r w:rsidR="00E12BE3" w:rsidRPr="009611DA">
              <w:rPr>
                <w:sz w:val="24"/>
                <w:szCs w:val="24"/>
              </w:rPr>
              <w:t>Furnizim</w:t>
            </w:r>
            <w:r w:rsidR="00401C52" w:rsidRPr="009611DA">
              <w:rPr>
                <w:sz w:val="24"/>
                <w:szCs w:val="24"/>
              </w:rPr>
              <w:t>i i depos b</w:t>
            </w:r>
            <w:r w:rsidR="00035973" w:rsidRPr="009611DA">
              <w:rPr>
                <w:sz w:val="24"/>
                <w:szCs w:val="24"/>
              </w:rPr>
              <w:t>ë</w:t>
            </w:r>
            <w:r w:rsidR="00401C52" w:rsidRPr="009611DA">
              <w:rPr>
                <w:sz w:val="24"/>
                <w:szCs w:val="24"/>
              </w:rPr>
              <w:t>het n</w:t>
            </w:r>
            <w:r w:rsidR="00035973" w:rsidRPr="009611DA">
              <w:rPr>
                <w:sz w:val="24"/>
                <w:szCs w:val="24"/>
              </w:rPr>
              <w:t>ë</w:t>
            </w:r>
            <w:r w:rsidR="00401C52" w:rsidRPr="009611DA">
              <w:rPr>
                <w:sz w:val="24"/>
                <w:szCs w:val="24"/>
              </w:rPr>
              <w:t xml:space="preserve"> baz</w:t>
            </w:r>
            <w:r w:rsidR="00035973" w:rsidRPr="009611DA">
              <w:rPr>
                <w:sz w:val="24"/>
                <w:szCs w:val="24"/>
              </w:rPr>
              <w:t>ë</w:t>
            </w:r>
            <w:r w:rsidR="00401C52" w:rsidRPr="009611DA">
              <w:rPr>
                <w:sz w:val="24"/>
                <w:szCs w:val="24"/>
              </w:rPr>
              <w:t xml:space="preserve"> t</w:t>
            </w:r>
            <w:r w:rsidR="00035973" w:rsidRPr="009611DA">
              <w:rPr>
                <w:sz w:val="24"/>
                <w:szCs w:val="24"/>
              </w:rPr>
              <w:t>ë</w:t>
            </w:r>
            <w:r w:rsidR="00401C52" w:rsidRPr="009611DA">
              <w:rPr>
                <w:sz w:val="24"/>
                <w:szCs w:val="24"/>
              </w:rPr>
              <w:t xml:space="preserve"> planifikimit vjetor t</w:t>
            </w:r>
            <w:r w:rsidR="00035973" w:rsidRPr="009611DA">
              <w:rPr>
                <w:sz w:val="24"/>
                <w:szCs w:val="24"/>
              </w:rPr>
              <w:t>ë</w:t>
            </w:r>
            <w:r w:rsidR="00401C52" w:rsidRPr="009611DA">
              <w:rPr>
                <w:sz w:val="24"/>
                <w:szCs w:val="24"/>
              </w:rPr>
              <w:t xml:space="preserve"> nj</w:t>
            </w:r>
            <w:r w:rsidR="00035973" w:rsidRPr="009611DA">
              <w:rPr>
                <w:sz w:val="24"/>
                <w:szCs w:val="24"/>
              </w:rPr>
              <w:t>ë</w:t>
            </w:r>
            <w:r w:rsidR="00401C52" w:rsidRPr="009611DA">
              <w:rPr>
                <w:sz w:val="24"/>
                <w:szCs w:val="24"/>
              </w:rPr>
              <w:t>sive buxhetore</w:t>
            </w:r>
            <w:r w:rsidR="00B33AAB" w:rsidRPr="009611DA">
              <w:rPr>
                <w:sz w:val="24"/>
                <w:szCs w:val="24"/>
              </w:rPr>
              <w:t>.</w:t>
            </w:r>
          </w:p>
          <w:p w:rsidR="00B33AAB" w:rsidRPr="009611DA" w:rsidRDefault="00B33AAB" w:rsidP="004A517A">
            <w:pPr>
              <w:pStyle w:val="BodyText2"/>
              <w:jc w:val="both"/>
              <w:rPr>
                <w:sz w:val="24"/>
                <w:szCs w:val="24"/>
              </w:rPr>
            </w:pPr>
          </w:p>
          <w:p w:rsidR="00401C52" w:rsidRPr="009611DA" w:rsidRDefault="00E95A26" w:rsidP="004A517A">
            <w:pPr>
              <w:pStyle w:val="BodyText2"/>
              <w:jc w:val="both"/>
              <w:rPr>
                <w:sz w:val="24"/>
                <w:szCs w:val="24"/>
              </w:rPr>
            </w:pPr>
            <w:r w:rsidRPr="009611DA">
              <w:rPr>
                <w:sz w:val="24"/>
                <w:szCs w:val="24"/>
              </w:rPr>
              <w:t>2.</w:t>
            </w:r>
            <w:r w:rsidR="00401C52" w:rsidRPr="009611DA">
              <w:rPr>
                <w:sz w:val="24"/>
                <w:szCs w:val="24"/>
              </w:rPr>
              <w:t>K</w:t>
            </w:r>
            <w:r w:rsidR="00035973" w:rsidRPr="009611DA">
              <w:rPr>
                <w:sz w:val="24"/>
                <w:szCs w:val="24"/>
              </w:rPr>
              <w:t>ë</w:t>
            </w:r>
            <w:r w:rsidR="00401C52" w:rsidRPr="009611DA">
              <w:rPr>
                <w:sz w:val="24"/>
                <w:szCs w:val="24"/>
              </w:rPr>
              <w:t>rkesat p</w:t>
            </w:r>
            <w:r w:rsidR="00035973" w:rsidRPr="009611DA">
              <w:rPr>
                <w:sz w:val="24"/>
                <w:szCs w:val="24"/>
              </w:rPr>
              <w:t>ë</w:t>
            </w:r>
            <w:r w:rsidR="00401C52" w:rsidRPr="009611DA">
              <w:rPr>
                <w:sz w:val="24"/>
                <w:szCs w:val="24"/>
              </w:rPr>
              <w:t xml:space="preserve">r </w:t>
            </w:r>
            <w:r w:rsidR="00E12BE3" w:rsidRPr="009611DA">
              <w:rPr>
                <w:sz w:val="24"/>
                <w:szCs w:val="24"/>
              </w:rPr>
              <w:t>furnizim</w:t>
            </w:r>
            <w:r w:rsidR="00401C52" w:rsidRPr="009611DA">
              <w:rPr>
                <w:sz w:val="24"/>
                <w:szCs w:val="24"/>
              </w:rPr>
              <w:t xml:space="preserve"> t</w:t>
            </w:r>
            <w:r w:rsidR="00035973" w:rsidRPr="009611DA">
              <w:rPr>
                <w:sz w:val="24"/>
                <w:szCs w:val="24"/>
              </w:rPr>
              <w:t>ë</w:t>
            </w:r>
            <w:r w:rsidR="00401C52" w:rsidRPr="009611DA">
              <w:rPr>
                <w:sz w:val="24"/>
                <w:szCs w:val="24"/>
              </w:rPr>
              <w:t xml:space="preserve"> depos b</w:t>
            </w:r>
            <w:r w:rsidR="00035973" w:rsidRPr="009611DA">
              <w:rPr>
                <w:sz w:val="24"/>
                <w:szCs w:val="24"/>
              </w:rPr>
              <w:t>ë</w:t>
            </w:r>
            <w:r w:rsidR="00401C52" w:rsidRPr="009611DA">
              <w:rPr>
                <w:sz w:val="24"/>
                <w:szCs w:val="24"/>
              </w:rPr>
              <w:t>hen n</w:t>
            </w:r>
            <w:r w:rsidR="00035973" w:rsidRPr="009611DA">
              <w:rPr>
                <w:sz w:val="24"/>
                <w:szCs w:val="24"/>
              </w:rPr>
              <w:t>ë</w:t>
            </w:r>
            <w:r w:rsidR="00401C52" w:rsidRPr="009611DA">
              <w:rPr>
                <w:sz w:val="24"/>
                <w:szCs w:val="24"/>
              </w:rPr>
              <w:t xml:space="preserve"> kordiminim me</w:t>
            </w:r>
            <w:r w:rsidR="00BB0DF8" w:rsidRPr="009611DA">
              <w:rPr>
                <w:sz w:val="24"/>
                <w:szCs w:val="24"/>
              </w:rPr>
              <w:t>s</w:t>
            </w:r>
            <w:r w:rsidR="00401C52" w:rsidRPr="009611DA">
              <w:rPr>
                <w:sz w:val="24"/>
                <w:szCs w:val="24"/>
              </w:rPr>
              <w:t xml:space="preserve"> Depoisti</w:t>
            </w:r>
            <w:r w:rsidR="00BB0DF8" w:rsidRPr="009611DA">
              <w:rPr>
                <w:sz w:val="24"/>
                <w:szCs w:val="24"/>
              </w:rPr>
              <w:t>t</w:t>
            </w:r>
            <w:r w:rsidR="00401C52" w:rsidRPr="009611DA">
              <w:rPr>
                <w:sz w:val="24"/>
                <w:szCs w:val="24"/>
              </w:rPr>
              <w:t xml:space="preserve"> dhe Menaxheri</w:t>
            </w:r>
            <w:r w:rsidR="00BB0DF8" w:rsidRPr="009611DA">
              <w:rPr>
                <w:sz w:val="24"/>
                <w:szCs w:val="24"/>
              </w:rPr>
              <w:t>t</w:t>
            </w:r>
            <w:r w:rsidR="00401C52" w:rsidRPr="009611DA">
              <w:rPr>
                <w:sz w:val="24"/>
                <w:szCs w:val="24"/>
              </w:rPr>
              <w:t xml:space="preserve"> </w:t>
            </w:r>
            <w:r w:rsidR="00BB0DF8" w:rsidRPr="009611DA">
              <w:rPr>
                <w:sz w:val="24"/>
                <w:szCs w:val="24"/>
              </w:rPr>
              <w:t>t</w:t>
            </w:r>
            <w:r w:rsidR="00401C52" w:rsidRPr="009611DA">
              <w:rPr>
                <w:sz w:val="24"/>
                <w:szCs w:val="24"/>
              </w:rPr>
              <w:t>e kontrat</w:t>
            </w:r>
            <w:r w:rsidR="00035973" w:rsidRPr="009611DA">
              <w:rPr>
                <w:sz w:val="24"/>
                <w:szCs w:val="24"/>
              </w:rPr>
              <w:t>ë</w:t>
            </w:r>
            <w:r w:rsidR="00401C52" w:rsidRPr="009611DA">
              <w:rPr>
                <w:sz w:val="24"/>
                <w:szCs w:val="24"/>
              </w:rPr>
              <w:t>s</w:t>
            </w:r>
            <w:r w:rsidR="00035973" w:rsidRPr="009611DA">
              <w:rPr>
                <w:sz w:val="24"/>
                <w:szCs w:val="24"/>
              </w:rPr>
              <w:t>.</w:t>
            </w:r>
            <w:r w:rsidR="00401C52" w:rsidRPr="009611DA">
              <w:rPr>
                <w:sz w:val="24"/>
                <w:szCs w:val="24"/>
              </w:rPr>
              <w:t xml:space="preserve"> </w:t>
            </w:r>
          </w:p>
          <w:p w:rsidR="00E95A26" w:rsidRDefault="00E95A26" w:rsidP="004A517A">
            <w:pPr>
              <w:pStyle w:val="BodyText2"/>
              <w:jc w:val="both"/>
              <w:rPr>
                <w:sz w:val="24"/>
                <w:szCs w:val="24"/>
              </w:rPr>
            </w:pPr>
          </w:p>
          <w:p w:rsidR="00BD7E9E" w:rsidRPr="009611DA" w:rsidRDefault="00BD7E9E" w:rsidP="004A517A">
            <w:pPr>
              <w:pStyle w:val="BodyText2"/>
              <w:jc w:val="both"/>
              <w:rPr>
                <w:sz w:val="24"/>
                <w:szCs w:val="24"/>
              </w:rPr>
            </w:pPr>
          </w:p>
          <w:p w:rsidR="00401C52" w:rsidRPr="009611DA" w:rsidRDefault="00E95A26" w:rsidP="004A517A">
            <w:pPr>
              <w:pStyle w:val="BodyText2"/>
              <w:jc w:val="both"/>
              <w:rPr>
                <w:sz w:val="24"/>
                <w:szCs w:val="24"/>
              </w:rPr>
            </w:pPr>
            <w:r w:rsidRPr="009611DA">
              <w:rPr>
                <w:sz w:val="24"/>
                <w:szCs w:val="24"/>
              </w:rPr>
              <w:t>3.</w:t>
            </w:r>
            <w:r w:rsidR="00401C52" w:rsidRPr="009611DA">
              <w:rPr>
                <w:sz w:val="24"/>
                <w:szCs w:val="24"/>
              </w:rPr>
              <w:t>Menaxheri i kontrat</w:t>
            </w:r>
            <w:r w:rsidR="00035973" w:rsidRPr="009611DA">
              <w:rPr>
                <w:sz w:val="24"/>
                <w:szCs w:val="24"/>
              </w:rPr>
              <w:t>ë</w:t>
            </w:r>
            <w:r w:rsidR="00401C52" w:rsidRPr="009611DA">
              <w:rPr>
                <w:sz w:val="24"/>
                <w:szCs w:val="24"/>
              </w:rPr>
              <w:t xml:space="preserve">s </w:t>
            </w:r>
            <w:r w:rsidR="00035973" w:rsidRPr="009611DA">
              <w:rPr>
                <w:sz w:val="24"/>
                <w:szCs w:val="24"/>
              </w:rPr>
              <w:t>ë</w:t>
            </w:r>
            <w:r w:rsidR="00401C52" w:rsidRPr="009611DA">
              <w:rPr>
                <w:sz w:val="24"/>
                <w:szCs w:val="24"/>
              </w:rPr>
              <w:t>sht</w:t>
            </w:r>
            <w:r w:rsidR="00035973" w:rsidRPr="009611DA">
              <w:rPr>
                <w:sz w:val="24"/>
                <w:szCs w:val="24"/>
              </w:rPr>
              <w:t>ë</w:t>
            </w:r>
            <w:r w:rsidR="00401C52" w:rsidRPr="009611DA">
              <w:rPr>
                <w:sz w:val="24"/>
                <w:szCs w:val="24"/>
              </w:rPr>
              <w:t xml:space="preserve"> i obliguar t</w:t>
            </w:r>
            <w:r w:rsidR="00E12BE3" w:rsidRPr="009611DA">
              <w:rPr>
                <w:sz w:val="24"/>
                <w:szCs w:val="24"/>
              </w:rPr>
              <w:t>ë bashpunoje ngushte me</w:t>
            </w:r>
            <w:r w:rsidR="00401C52" w:rsidRPr="009611DA">
              <w:rPr>
                <w:sz w:val="24"/>
                <w:szCs w:val="24"/>
              </w:rPr>
              <w:t xml:space="preserve"> depoisti</w:t>
            </w:r>
            <w:r w:rsidR="00E12BE3" w:rsidRPr="009611DA">
              <w:rPr>
                <w:sz w:val="24"/>
                <w:szCs w:val="24"/>
              </w:rPr>
              <w:t>n</w:t>
            </w:r>
            <w:r w:rsidR="00401C52" w:rsidRPr="009611DA">
              <w:rPr>
                <w:sz w:val="24"/>
                <w:szCs w:val="24"/>
              </w:rPr>
              <w:t xml:space="preserve"> p</w:t>
            </w:r>
            <w:r w:rsidR="00035973" w:rsidRPr="009611DA">
              <w:rPr>
                <w:sz w:val="24"/>
                <w:szCs w:val="24"/>
              </w:rPr>
              <w:t>ë</w:t>
            </w:r>
            <w:r w:rsidR="00401C52" w:rsidRPr="009611DA">
              <w:rPr>
                <w:sz w:val="24"/>
                <w:szCs w:val="24"/>
              </w:rPr>
              <w:t>r harmonizimin e kerkesave.</w:t>
            </w:r>
          </w:p>
          <w:p w:rsidR="00E95A26" w:rsidRPr="009611DA" w:rsidRDefault="00E95A26" w:rsidP="004A517A">
            <w:pPr>
              <w:pStyle w:val="BodyText2"/>
              <w:jc w:val="both"/>
              <w:rPr>
                <w:sz w:val="24"/>
                <w:szCs w:val="24"/>
              </w:rPr>
            </w:pPr>
          </w:p>
          <w:p w:rsidR="00401C52" w:rsidRPr="009611DA" w:rsidRDefault="00E95A26" w:rsidP="004A517A">
            <w:pPr>
              <w:pStyle w:val="BodyText2"/>
              <w:jc w:val="both"/>
              <w:rPr>
                <w:sz w:val="24"/>
                <w:szCs w:val="24"/>
              </w:rPr>
            </w:pPr>
            <w:r w:rsidRPr="009611DA">
              <w:rPr>
                <w:sz w:val="24"/>
                <w:szCs w:val="24"/>
              </w:rPr>
              <w:t>4.</w:t>
            </w:r>
            <w:r w:rsidR="00401C52" w:rsidRPr="009611DA">
              <w:rPr>
                <w:sz w:val="24"/>
                <w:szCs w:val="24"/>
              </w:rPr>
              <w:t xml:space="preserve">Para </w:t>
            </w:r>
            <w:r w:rsidR="00E12BE3" w:rsidRPr="009611DA">
              <w:rPr>
                <w:sz w:val="24"/>
                <w:szCs w:val="24"/>
              </w:rPr>
              <w:t>furnizimit</w:t>
            </w:r>
            <w:r w:rsidR="00401C52" w:rsidRPr="009611DA">
              <w:rPr>
                <w:sz w:val="24"/>
                <w:szCs w:val="24"/>
              </w:rPr>
              <w:t xml:space="preserve"> te depos depoisti duhet te beje k</w:t>
            </w:r>
            <w:r w:rsidR="00035973" w:rsidRPr="009611DA">
              <w:rPr>
                <w:sz w:val="24"/>
                <w:szCs w:val="24"/>
              </w:rPr>
              <w:t>ë</w:t>
            </w:r>
            <w:r w:rsidR="00401C52" w:rsidRPr="009611DA">
              <w:rPr>
                <w:sz w:val="24"/>
                <w:szCs w:val="24"/>
              </w:rPr>
              <w:t>rkes</w:t>
            </w:r>
            <w:r w:rsidR="00035973" w:rsidRPr="009611DA">
              <w:rPr>
                <w:sz w:val="24"/>
                <w:szCs w:val="24"/>
              </w:rPr>
              <w:t>ë</w:t>
            </w:r>
            <w:r w:rsidR="00401C52" w:rsidRPr="009611DA">
              <w:rPr>
                <w:sz w:val="24"/>
                <w:szCs w:val="24"/>
              </w:rPr>
              <w:t>n p</w:t>
            </w:r>
            <w:r w:rsidR="00035973" w:rsidRPr="009611DA">
              <w:rPr>
                <w:sz w:val="24"/>
                <w:szCs w:val="24"/>
              </w:rPr>
              <w:t>ë</w:t>
            </w:r>
            <w:r w:rsidR="00401C52" w:rsidRPr="009611DA">
              <w:rPr>
                <w:sz w:val="24"/>
                <w:szCs w:val="24"/>
              </w:rPr>
              <w:t>r zotim t</w:t>
            </w:r>
            <w:r w:rsidR="00035973" w:rsidRPr="009611DA">
              <w:rPr>
                <w:sz w:val="24"/>
                <w:szCs w:val="24"/>
              </w:rPr>
              <w:t>ë</w:t>
            </w:r>
            <w:r w:rsidR="00401C52" w:rsidRPr="009611DA">
              <w:rPr>
                <w:sz w:val="24"/>
                <w:szCs w:val="24"/>
              </w:rPr>
              <w:t xml:space="preserve"> mjeteve financiare ne baze te njesive buxhetore</w:t>
            </w:r>
            <w:r w:rsidR="00035973" w:rsidRPr="009611DA">
              <w:rPr>
                <w:sz w:val="24"/>
                <w:szCs w:val="24"/>
              </w:rPr>
              <w:t>.</w:t>
            </w:r>
            <w:r w:rsidR="00401C52" w:rsidRPr="009611DA">
              <w:rPr>
                <w:sz w:val="24"/>
                <w:szCs w:val="24"/>
              </w:rPr>
              <w:t xml:space="preserve"> </w:t>
            </w:r>
          </w:p>
          <w:p w:rsidR="00E95A26" w:rsidRDefault="00E95A26" w:rsidP="004A517A">
            <w:pPr>
              <w:pStyle w:val="BodyText2"/>
              <w:jc w:val="both"/>
              <w:rPr>
                <w:sz w:val="24"/>
                <w:szCs w:val="24"/>
              </w:rPr>
            </w:pPr>
          </w:p>
          <w:p w:rsidR="00BD7E9E" w:rsidRPr="009611DA" w:rsidRDefault="00BD7E9E" w:rsidP="004A517A">
            <w:pPr>
              <w:pStyle w:val="BodyText2"/>
              <w:jc w:val="both"/>
              <w:rPr>
                <w:sz w:val="24"/>
                <w:szCs w:val="24"/>
              </w:rPr>
            </w:pPr>
          </w:p>
          <w:p w:rsidR="00035973" w:rsidRPr="009611DA" w:rsidRDefault="00E95A26" w:rsidP="004A517A">
            <w:pPr>
              <w:pStyle w:val="BodyText2"/>
              <w:jc w:val="both"/>
              <w:rPr>
                <w:sz w:val="24"/>
                <w:szCs w:val="24"/>
              </w:rPr>
            </w:pPr>
            <w:r w:rsidRPr="009611DA">
              <w:rPr>
                <w:sz w:val="24"/>
                <w:szCs w:val="24"/>
              </w:rPr>
              <w:t>5.</w:t>
            </w:r>
            <w:r w:rsidR="00035973" w:rsidRPr="009611DA">
              <w:rPr>
                <w:sz w:val="24"/>
                <w:szCs w:val="24"/>
              </w:rPr>
              <w:t xml:space="preserve">Nuk mund te behet </w:t>
            </w:r>
            <w:r w:rsidR="00E12BE3" w:rsidRPr="009611DA">
              <w:rPr>
                <w:sz w:val="24"/>
                <w:szCs w:val="24"/>
              </w:rPr>
              <w:t>furnizim</w:t>
            </w:r>
            <w:r w:rsidR="00035973" w:rsidRPr="009611DA">
              <w:rPr>
                <w:sz w:val="24"/>
                <w:szCs w:val="24"/>
              </w:rPr>
              <w:t xml:space="preserve"> pa  zotimin e mjeteve finaciare.</w:t>
            </w:r>
          </w:p>
          <w:p w:rsidR="00E95A26" w:rsidRPr="009611DA" w:rsidRDefault="00E95A26" w:rsidP="004A517A">
            <w:pPr>
              <w:pStyle w:val="BodyText2"/>
              <w:jc w:val="both"/>
              <w:rPr>
                <w:sz w:val="24"/>
                <w:szCs w:val="24"/>
              </w:rPr>
            </w:pPr>
          </w:p>
          <w:p w:rsidR="00D827DF" w:rsidRPr="009611DA" w:rsidRDefault="00E95A26" w:rsidP="004A517A">
            <w:pPr>
              <w:pStyle w:val="BodyText2"/>
              <w:jc w:val="both"/>
              <w:rPr>
                <w:sz w:val="24"/>
                <w:szCs w:val="24"/>
              </w:rPr>
            </w:pPr>
            <w:r w:rsidRPr="009611DA">
              <w:rPr>
                <w:sz w:val="24"/>
                <w:szCs w:val="24"/>
              </w:rPr>
              <w:lastRenderedPageBreak/>
              <w:t>6.</w:t>
            </w:r>
            <w:r w:rsidR="00CF5D3E" w:rsidRPr="009611DA">
              <w:rPr>
                <w:sz w:val="24"/>
                <w:szCs w:val="24"/>
              </w:rPr>
              <w:t xml:space="preserve"> </w:t>
            </w:r>
            <w:r w:rsidR="00035973" w:rsidRPr="009611DA">
              <w:rPr>
                <w:sz w:val="24"/>
                <w:szCs w:val="24"/>
              </w:rPr>
              <w:t>Depoisti eshtë i obliguar ta kompletoje lëndën me kërkesë</w:t>
            </w:r>
            <w:r w:rsidR="00E12BE3" w:rsidRPr="009611DA">
              <w:rPr>
                <w:sz w:val="24"/>
                <w:szCs w:val="24"/>
              </w:rPr>
              <w:t xml:space="preserve"> origjinale</w:t>
            </w:r>
            <w:r w:rsidR="00CF5D3E" w:rsidRPr="009611DA">
              <w:rPr>
                <w:sz w:val="24"/>
                <w:szCs w:val="24"/>
              </w:rPr>
              <w:t>, fletëdërgesë, faturë,</w:t>
            </w:r>
            <w:r w:rsidR="00035973" w:rsidRPr="009611DA">
              <w:rPr>
                <w:sz w:val="24"/>
                <w:szCs w:val="24"/>
              </w:rPr>
              <w:t xml:space="preserve"> zotim dhe konfirmimin e menaxherit dhe e procedon ne financa per pagesë.</w:t>
            </w:r>
          </w:p>
          <w:p w:rsidR="00D827DF" w:rsidRDefault="00D827DF" w:rsidP="004A517A">
            <w:pPr>
              <w:pStyle w:val="BodyText2"/>
              <w:jc w:val="center"/>
              <w:rPr>
                <w:b/>
                <w:sz w:val="24"/>
                <w:szCs w:val="24"/>
              </w:rPr>
            </w:pPr>
          </w:p>
          <w:p w:rsidR="00BD7E9E" w:rsidRDefault="00BD7E9E" w:rsidP="004A517A">
            <w:pPr>
              <w:pStyle w:val="BodyText2"/>
              <w:jc w:val="center"/>
              <w:rPr>
                <w:b/>
                <w:sz w:val="24"/>
                <w:szCs w:val="24"/>
              </w:rPr>
            </w:pPr>
          </w:p>
          <w:p w:rsidR="0099477F" w:rsidRPr="009611DA" w:rsidRDefault="008B6951" w:rsidP="004A517A">
            <w:pPr>
              <w:pStyle w:val="BodyText2"/>
              <w:jc w:val="center"/>
              <w:rPr>
                <w:b/>
                <w:sz w:val="24"/>
                <w:szCs w:val="24"/>
              </w:rPr>
            </w:pPr>
            <w:r w:rsidRPr="009611DA">
              <w:rPr>
                <w:b/>
                <w:sz w:val="24"/>
                <w:szCs w:val="24"/>
              </w:rPr>
              <w:t>Neni 16</w:t>
            </w:r>
          </w:p>
          <w:p w:rsidR="0099477F" w:rsidRPr="009611DA" w:rsidRDefault="0099477F" w:rsidP="004A517A">
            <w:pPr>
              <w:jc w:val="center"/>
              <w:rPr>
                <w:b/>
              </w:rPr>
            </w:pPr>
            <w:r w:rsidRPr="009611DA">
              <w:rPr>
                <w:b/>
              </w:rPr>
              <w:t>Hyrja në fuqi</w:t>
            </w:r>
          </w:p>
          <w:p w:rsidR="0099477F" w:rsidRPr="009611DA" w:rsidRDefault="0099477F" w:rsidP="004A517A">
            <w:pPr>
              <w:jc w:val="both"/>
              <w:rPr>
                <w:b/>
              </w:rPr>
            </w:pPr>
          </w:p>
          <w:p w:rsidR="00D55F24" w:rsidRDefault="00840136" w:rsidP="004A517A">
            <w:pPr>
              <w:jc w:val="both"/>
            </w:pPr>
            <w:r w:rsidRPr="009611DA">
              <w:t>Kjo Rregullore, hyn në fuqi shtatë (7) ditë nga data e nënshkrimit të Ministrit të Punës dhe Mirëqenies Sociale.</w:t>
            </w:r>
          </w:p>
          <w:p w:rsidR="00BD7E9E" w:rsidRDefault="00BD7E9E" w:rsidP="004A517A">
            <w:pPr>
              <w:jc w:val="both"/>
            </w:pPr>
          </w:p>
          <w:p w:rsidR="00BD7E9E" w:rsidRDefault="00BD7E9E" w:rsidP="004A517A">
            <w:pPr>
              <w:jc w:val="both"/>
            </w:pPr>
          </w:p>
          <w:p w:rsidR="00BD7E9E" w:rsidRDefault="00BD7E9E" w:rsidP="004A517A">
            <w:pPr>
              <w:jc w:val="both"/>
            </w:pPr>
          </w:p>
          <w:p w:rsidR="00BD7E9E" w:rsidRDefault="00BD7E9E" w:rsidP="004A517A">
            <w:pPr>
              <w:jc w:val="both"/>
            </w:pPr>
          </w:p>
          <w:p w:rsidR="00BD7E9E" w:rsidRDefault="00BD7E9E" w:rsidP="004A517A">
            <w:pPr>
              <w:jc w:val="both"/>
            </w:pPr>
          </w:p>
          <w:p w:rsidR="00AC457A" w:rsidRDefault="00AC457A" w:rsidP="004A517A">
            <w:pPr>
              <w:jc w:val="both"/>
            </w:pPr>
          </w:p>
          <w:p w:rsidR="00AC457A" w:rsidRPr="009611DA" w:rsidRDefault="00AC457A" w:rsidP="004A517A">
            <w:pPr>
              <w:jc w:val="both"/>
            </w:pPr>
          </w:p>
          <w:p w:rsidR="008B737E" w:rsidRPr="009611DA" w:rsidRDefault="008B737E" w:rsidP="004A517A">
            <w:pPr>
              <w:jc w:val="both"/>
            </w:pPr>
          </w:p>
          <w:p w:rsidR="00E95A26" w:rsidRPr="009611DA" w:rsidRDefault="00E95A26" w:rsidP="004A517A">
            <w:pPr>
              <w:jc w:val="both"/>
              <w:rPr>
                <w:b/>
              </w:rPr>
            </w:pPr>
            <w:r w:rsidRPr="009611DA">
              <w:rPr>
                <w:b/>
              </w:rPr>
              <w:t xml:space="preserve">                                            Skender Reçica</w:t>
            </w:r>
          </w:p>
          <w:p w:rsidR="00E95A26" w:rsidRPr="00700AE8" w:rsidRDefault="00E95A26" w:rsidP="004A517A">
            <w:pPr>
              <w:jc w:val="both"/>
              <w:rPr>
                <w:b/>
              </w:rPr>
            </w:pPr>
            <w:r w:rsidRPr="00700AE8">
              <w:rPr>
                <w:b/>
              </w:rPr>
              <w:t xml:space="preserve">___________________________________ </w:t>
            </w:r>
          </w:p>
          <w:p w:rsidR="00E95A26" w:rsidRPr="009611DA" w:rsidRDefault="00E95A26" w:rsidP="004A517A">
            <w:pPr>
              <w:jc w:val="both"/>
            </w:pPr>
            <w:r w:rsidRPr="009611DA">
              <w:rPr>
                <w:b/>
              </w:rPr>
              <w:t xml:space="preserve">             </w:t>
            </w:r>
          </w:p>
          <w:p w:rsidR="00A76A80" w:rsidRPr="009611DA" w:rsidRDefault="00E95A26" w:rsidP="004A517A">
            <w:pPr>
              <w:jc w:val="both"/>
              <w:rPr>
                <w:b/>
              </w:rPr>
            </w:pPr>
            <w:r w:rsidRPr="009611DA">
              <w:rPr>
                <w:b/>
              </w:rPr>
              <w:t xml:space="preserve">   </w:t>
            </w:r>
            <w:r w:rsidR="00A76A80" w:rsidRPr="009611DA">
              <w:rPr>
                <w:b/>
              </w:rPr>
              <w:t>Ministër i Punës dhe Mirëqenies Sociale</w:t>
            </w:r>
          </w:p>
          <w:p w:rsidR="00A76A80" w:rsidRDefault="00A76A80" w:rsidP="004A517A">
            <w:pPr>
              <w:jc w:val="both"/>
            </w:pPr>
          </w:p>
          <w:p w:rsidR="00B82B7C" w:rsidRPr="009611DA" w:rsidRDefault="00B82B7C" w:rsidP="004A517A">
            <w:pPr>
              <w:jc w:val="both"/>
            </w:pPr>
          </w:p>
          <w:p w:rsidR="00A76A80" w:rsidRPr="009611DA" w:rsidRDefault="00A76A80" w:rsidP="004A517A">
            <w:pPr>
              <w:jc w:val="both"/>
            </w:pPr>
          </w:p>
          <w:p w:rsidR="00A76A80" w:rsidRPr="009611DA" w:rsidRDefault="00E95A26" w:rsidP="004A517A">
            <w:pPr>
              <w:jc w:val="both"/>
              <w:rPr>
                <w:b/>
              </w:rPr>
            </w:pPr>
            <w:r w:rsidRPr="009611DA">
              <w:rPr>
                <w:b/>
              </w:rPr>
              <w:t xml:space="preserve">            </w:t>
            </w:r>
            <w:r w:rsidR="00700AE8">
              <w:rPr>
                <w:b/>
              </w:rPr>
              <w:t xml:space="preserve">                   </w:t>
            </w:r>
            <w:r w:rsidR="00B82B7C">
              <w:rPr>
                <w:b/>
              </w:rPr>
              <w:t xml:space="preserve">           </w:t>
            </w:r>
            <w:r w:rsidRPr="009611DA">
              <w:rPr>
                <w:b/>
              </w:rPr>
              <w:t xml:space="preserve"> Prishtinë, </w:t>
            </w:r>
            <w:r w:rsidR="00700AE8">
              <w:rPr>
                <w:b/>
              </w:rPr>
              <w:t xml:space="preserve"> </w:t>
            </w:r>
            <w:r w:rsidRPr="009611DA">
              <w:rPr>
                <w:b/>
              </w:rPr>
              <w:t>2017</w:t>
            </w:r>
          </w:p>
          <w:p w:rsidR="00A76A80" w:rsidRPr="009611DA" w:rsidRDefault="00A76A80" w:rsidP="004A517A">
            <w:pPr>
              <w:jc w:val="both"/>
            </w:pPr>
          </w:p>
          <w:p w:rsidR="007623AC" w:rsidRPr="009611DA" w:rsidRDefault="007623AC" w:rsidP="004A517A">
            <w:pPr>
              <w:jc w:val="both"/>
            </w:pPr>
            <w:r w:rsidRPr="009611DA">
              <w:lastRenderedPageBreak/>
              <w:t xml:space="preserve">                                                                               </w:t>
            </w:r>
          </w:p>
          <w:p w:rsidR="007623AC" w:rsidRPr="009611DA" w:rsidRDefault="007623AC" w:rsidP="004A517A">
            <w:pPr>
              <w:jc w:val="both"/>
            </w:pPr>
          </w:p>
          <w:p w:rsidR="007623AC" w:rsidRPr="009611DA" w:rsidRDefault="007623AC" w:rsidP="004A517A">
            <w:pPr>
              <w:jc w:val="both"/>
            </w:pPr>
          </w:p>
          <w:p w:rsidR="007623AC" w:rsidRPr="009611DA" w:rsidRDefault="007623AC" w:rsidP="004A517A">
            <w:pPr>
              <w:jc w:val="both"/>
              <w:rPr>
                <w:bCs/>
              </w:rPr>
            </w:pPr>
          </w:p>
          <w:p w:rsidR="007623AC" w:rsidRPr="009611DA" w:rsidRDefault="007623AC" w:rsidP="004A517A">
            <w:pPr>
              <w:jc w:val="both"/>
              <w:rPr>
                <w:bCs/>
              </w:rPr>
            </w:pPr>
          </w:p>
          <w:p w:rsidR="007623AC" w:rsidRPr="009611DA" w:rsidRDefault="007623AC" w:rsidP="004A517A">
            <w:pPr>
              <w:jc w:val="both"/>
              <w:rPr>
                <w:bCs/>
              </w:rPr>
            </w:pPr>
          </w:p>
          <w:p w:rsidR="007623AC" w:rsidRPr="009611DA" w:rsidRDefault="007623AC" w:rsidP="004A517A">
            <w:pPr>
              <w:jc w:val="both"/>
              <w:rPr>
                <w:color w:val="0F243E"/>
              </w:rPr>
            </w:pPr>
          </w:p>
          <w:p w:rsidR="003256D3" w:rsidRPr="009611DA" w:rsidRDefault="003256D3" w:rsidP="004A517A">
            <w:pPr>
              <w:jc w:val="both"/>
            </w:pPr>
          </w:p>
          <w:p w:rsidR="00355887" w:rsidRPr="009611DA" w:rsidRDefault="00355887" w:rsidP="004A517A">
            <w:pPr>
              <w:jc w:val="both"/>
              <w:rPr>
                <w:color w:val="FF0000"/>
              </w:rPr>
            </w:pPr>
          </w:p>
          <w:p w:rsidR="00D17AB1" w:rsidRPr="009611DA" w:rsidRDefault="00D17AB1" w:rsidP="004A517A">
            <w:pPr>
              <w:jc w:val="both"/>
              <w:rPr>
                <w:color w:val="FF0000"/>
              </w:rPr>
            </w:pPr>
          </w:p>
          <w:p w:rsidR="00D17AB1" w:rsidRPr="009611DA" w:rsidRDefault="00D17AB1" w:rsidP="004A517A">
            <w:pPr>
              <w:jc w:val="both"/>
              <w:rPr>
                <w:color w:val="FF0000"/>
              </w:rPr>
            </w:pPr>
          </w:p>
          <w:p w:rsidR="00D17AB1" w:rsidRPr="009611DA" w:rsidRDefault="00D17AB1" w:rsidP="004A517A">
            <w:pPr>
              <w:jc w:val="both"/>
              <w:rPr>
                <w:color w:val="FF0000"/>
              </w:rPr>
            </w:pPr>
          </w:p>
          <w:p w:rsidR="00D17AB1" w:rsidRPr="009611DA" w:rsidRDefault="00D17AB1" w:rsidP="004A517A">
            <w:pPr>
              <w:jc w:val="both"/>
              <w:rPr>
                <w:color w:val="FF0000"/>
              </w:rPr>
            </w:pPr>
          </w:p>
          <w:p w:rsidR="004A517A" w:rsidRDefault="004A517A" w:rsidP="004A517A">
            <w:pPr>
              <w:jc w:val="both"/>
              <w:rPr>
                <w:bCs/>
                <w:lang w:eastAsia="en-GB"/>
              </w:rPr>
            </w:pPr>
          </w:p>
          <w:p w:rsidR="004A517A" w:rsidRPr="004A517A" w:rsidRDefault="004A517A" w:rsidP="004A517A">
            <w:pPr>
              <w:rPr>
                <w:lang w:eastAsia="en-GB"/>
              </w:rPr>
            </w:pPr>
          </w:p>
          <w:p w:rsidR="004A517A" w:rsidRPr="004A517A" w:rsidRDefault="004A517A" w:rsidP="004A517A">
            <w:pPr>
              <w:rPr>
                <w:lang w:eastAsia="en-GB"/>
              </w:rPr>
            </w:pPr>
          </w:p>
          <w:p w:rsidR="004A517A" w:rsidRPr="004A517A" w:rsidRDefault="004A517A" w:rsidP="004A517A">
            <w:pPr>
              <w:rPr>
                <w:lang w:eastAsia="en-GB"/>
              </w:rPr>
            </w:pPr>
          </w:p>
          <w:p w:rsidR="004A517A" w:rsidRPr="004A517A" w:rsidRDefault="004A517A" w:rsidP="004A517A">
            <w:pPr>
              <w:rPr>
                <w:lang w:eastAsia="en-GB"/>
              </w:rPr>
            </w:pPr>
          </w:p>
          <w:p w:rsidR="004A517A" w:rsidRPr="004A517A" w:rsidRDefault="004A517A" w:rsidP="004A517A">
            <w:pPr>
              <w:rPr>
                <w:lang w:eastAsia="en-GB"/>
              </w:rPr>
            </w:pPr>
          </w:p>
          <w:p w:rsidR="004A517A" w:rsidRPr="004A517A" w:rsidRDefault="004A517A" w:rsidP="004A517A">
            <w:pPr>
              <w:rPr>
                <w:lang w:eastAsia="en-GB"/>
              </w:rPr>
            </w:pPr>
          </w:p>
          <w:p w:rsidR="004A517A" w:rsidRDefault="004A517A" w:rsidP="004A517A">
            <w:pPr>
              <w:rPr>
                <w:lang w:eastAsia="en-GB"/>
              </w:rPr>
            </w:pPr>
          </w:p>
          <w:p w:rsidR="00D71ED9" w:rsidRPr="004A517A" w:rsidRDefault="00D71ED9" w:rsidP="004A517A">
            <w:pPr>
              <w:rPr>
                <w:lang w:eastAsia="en-GB"/>
              </w:rPr>
            </w:pPr>
          </w:p>
        </w:tc>
        <w:tc>
          <w:tcPr>
            <w:tcW w:w="4572" w:type="dxa"/>
            <w:tcBorders>
              <w:right w:val="single" w:sz="4" w:space="0" w:color="auto"/>
            </w:tcBorders>
          </w:tcPr>
          <w:p w:rsidR="0034112A" w:rsidRPr="009611DA" w:rsidRDefault="0034112A" w:rsidP="004A517A">
            <w:pPr>
              <w:rPr>
                <w:b/>
              </w:rPr>
            </w:pPr>
            <w:r w:rsidRPr="009611DA">
              <w:rPr>
                <w:b/>
              </w:rPr>
              <w:lastRenderedPageBreak/>
              <w:t>Minister of the Ministry of Labor and Social Welfare</w:t>
            </w:r>
          </w:p>
          <w:p w:rsidR="0034112A" w:rsidRPr="009611DA" w:rsidRDefault="0034112A" w:rsidP="004A517A">
            <w:pPr>
              <w:rPr>
                <w:b/>
              </w:rPr>
            </w:pPr>
          </w:p>
          <w:p w:rsidR="0034112A" w:rsidRPr="009611DA" w:rsidRDefault="0034112A" w:rsidP="004A517A">
            <w:pPr>
              <w:rPr>
                <w:b/>
              </w:rPr>
            </w:pPr>
          </w:p>
          <w:p w:rsidR="0034112A" w:rsidRPr="009611DA" w:rsidRDefault="0034112A" w:rsidP="004A517A">
            <w:pPr>
              <w:jc w:val="both"/>
            </w:pPr>
            <w:r w:rsidRPr="009611DA">
              <w:t>Pursuant to Article 8,</w:t>
            </w:r>
            <w:r w:rsidR="00EA020F" w:rsidRPr="009611DA">
              <w:t xml:space="preserve"> paragraph 1.4 of the Annex </w:t>
            </w:r>
            <w:r w:rsidR="002E5100" w:rsidRPr="009611DA">
              <w:t xml:space="preserve">10 of </w:t>
            </w:r>
            <w:r w:rsidRPr="009611DA">
              <w:t>Regulation No.02/2011 on Fields of Administrative Responsibility of the Office of Prime Minis</w:t>
            </w:r>
            <w:r w:rsidR="002E5100" w:rsidRPr="009611DA">
              <w:t>ter and Ministrie</w:t>
            </w:r>
            <w:r w:rsidR="006A3C1C" w:rsidRPr="009611DA">
              <w:t>s (Official Gaz</w:t>
            </w:r>
            <w:r w:rsidRPr="009611DA">
              <w:t>e</w:t>
            </w:r>
            <w:r w:rsidR="006A3C1C" w:rsidRPr="009611DA">
              <w:t>t</w:t>
            </w:r>
            <w:r w:rsidRPr="009611DA">
              <w:t xml:space="preserve">te  of the Republic of Kosova No.1, 18th of April 2011), </w:t>
            </w:r>
            <w:r w:rsidR="006A3C1C" w:rsidRPr="009611DA">
              <w:t>amended and supplemented with R</w:t>
            </w:r>
            <w:r w:rsidR="00E329AC" w:rsidRPr="009611DA">
              <w:t>egulation No, 14/2017</w:t>
            </w:r>
            <w:r w:rsidR="006A3C1C" w:rsidRPr="009611DA">
              <w:t xml:space="preserve"> and Regulation No. 2017 (Official Gazette of the Republic of Kosova, No.27/13, 18th of October  2017), Article 38, paragraph 6 of Regulation No. 09/2011 on the Government </w:t>
            </w:r>
            <w:r w:rsidR="0057487B" w:rsidRPr="009611DA">
              <w:t xml:space="preserve">Work (Official Gazette No.15 , 12.09.2011) </w:t>
            </w:r>
          </w:p>
          <w:p w:rsidR="00E329AC" w:rsidRDefault="00E329AC" w:rsidP="004A517A">
            <w:pPr>
              <w:jc w:val="both"/>
            </w:pPr>
          </w:p>
          <w:p w:rsidR="00AA6CA2" w:rsidRPr="009611DA" w:rsidRDefault="00AA6CA2" w:rsidP="004A517A">
            <w:pPr>
              <w:jc w:val="both"/>
            </w:pPr>
          </w:p>
          <w:p w:rsidR="0034112A" w:rsidRPr="009611DA" w:rsidRDefault="00E329AC" w:rsidP="004A517A">
            <w:r w:rsidRPr="009611DA">
              <w:t>issues</w:t>
            </w:r>
            <w:r w:rsidR="0034112A" w:rsidRPr="009611DA">
              <w:t>:</w:t>
            </w:r>
          </w:p>
          <w:p w:rsidR="0034112A" w:rsidRPr="009611DA" w:rsidRDefault="0034112A" w:rsidP="004A517A">
            <w:r w:rsidRPr="009611DA">
              <w:t>            </w:t>
            </w:r>
          </w:p>
          <w:p w:rsidR="00EB27FC" w:rsidRPr="009611DA" w:rsidRDefault="00EB27FC" w:rsidP="004A517A"/>
          <w:p w:rsidR="00EB27FC" w:rsidRPr="009611DA" w:rsidRDefault="00EB27FC" w:rsidP="004A517A"/>
          <w:p w:rsidR="00EB27FC" w:rsidRPr="009611DA" w:rsidRDefault="00EB27FC" w:rsidP="004A517A">
            <w:pPr>
              <w:jc w:val="center"/>
              <w:rPr>
                <w:b/>
              </w:rPr>
            </w:pPr>
            <w:r w:rsidRPr="009611DA">
              <w:rPr>
                <w:b/>
              </w:rPr>
              <w:t>REGULATION (MLSW) NO.XX/2017 ON THE</w:t>
            </w:r>
            <w:r w:rsidR="00EA020F" w:rsidRPr="009611DA">
              <w:rPr>
                <w:b/>
              </w:rPr>
              <w:t xml:space="preserve"> WORK OF </w:t>
            </w:r>
            <w:r w:rsidR="006C38E1" w:rsidRPr="009611DA">
              <w:rPr>
                <w:b/>
              </w:rPr>
              <w:t xml:space="preserve">GOODS </w:t>
            </w:r>
            <w:r w:rsidRPr="009611DA">
              <w:rPr>
                <w:b/>
              </w:rPr>
              <w:t>WAREHOUSE OF THE MINISTRY OF LABOR AND SOCIAL WELFARE</w:t>
            </w:r>
          </w:p>
          <w:p w:rsidR="0034112A" w:rsidRPr="009611DA" w:rsidRDefault="0034112A" w:rsidP="004A517A">
            <w:r w:rsidRPr="009611DA">
              <w:t>                        </w:t>
            </w:r>
          </w:p>
          <w:p w:rsidR="00092A3D" w:rsidRPr="009611DA" w:rsidRDefault="00092A3D" w:rsidP="004A517A">
            <w:pPr>
              <w:jc w:val="both"/>
              <w:rPr>
                <w:lang w:eastAsia="en-GB"/>
              </w:rPr>
            </w:pPr>
          </w:p>
          <w:p w:rsidR="00EB27FC" w:rsidRPr="009611DA" w:rsidRDefault="00EB27FC" w:rsidP="004A517A">
            <w:pPr>
              <w:jc w:val="both"/>
              <w:rPr>
                <w:lang w:eastAsia="en-GB"/>
              </w:rPr>
            </w:pPr>
          </w:p>
          <w:p w:rsidR="001C1A62" w:rsidRDefault="001C1A62" w:rsidP="004A517A">
            <w:pPr>
              <w:jc w:val="center"/>
              <w:rPr>
                <w:b/>
                <w:lang w:eastAsia="en-GB"/>
              </w:rPr>
            </w:pPr>
          </w:p>
          <w:p w:rsidR="00EB27FC" w:rsidRPr="009611DA" w:rsidRDefault="00EB27FC" w:rsidP="004A517A">
            <w:pPr>
              <w:jc w:val="center"/>
              <w:rPr>
                <w:b/>
                <w:lang w:eastAsia="en-GB"/>
              </w:rPr>
            </w:pPr>
            <w:r w:rsidRPr="009611DA">
              <w:rPr>
                <w:b/>
                <w:lang w:eastAsia="en-GB"/>
              </w:rPr>
              <w:t>Article 1</w:t>
            </w:r>
          </w:p>
          <w:p w:rsidR="00EB27FC" w:rsidRPr="009611DA" w:rsidRDefault="00EB27FC" w:rsidP="004A517A">
            <w:pPr>
              <w:jc w:val="center"/>
              <w:rPr>
                <w:b/>
                <w:lang w:eastAsia="en-GB"/>
              </w:rPr>
            </w:pPr>
            <w:r w:rsidRPr="009611DA">
              <w:rPr>
                <w:b/>
                <w:lang w:eastAsia="en-GB"/>
              </w:rPr>
              <w:t>Purpose</w:t>
            </w:r>
          </w:p>
          <w:p w:rsidR="00EB27FC" w:rsidRPr="009611DA" w:rsidRDefault="00EB27FC" w:rsidP="004A517A">
            <w:pPr>
              <w:jc w:val="both"/>
              <w:rPr>
                <w:lang w:eastAsia="en-GB"/>
              </w:rPr>
            </w:pPr>
          </w:p>
          <w:p w:rsidR="00EB27FC" w:rsidRPr="009611DA" w:rsidRDefault="00EB27FC" w:rsidP="004A517A">
            <w:pPr>
              <w:jc w:val="both"/>
              <w:rPr>
                <w:lang w:eastAsia="en-GB"/>
              </w:rPr>
            </w:pPr>
            <w:r w:rsidRPr="009611DA">
              <w:rPr>
                <w:lang w:eastAsia="en-GB"/>
              </w:rPr>
              <w:t xml:space="preserve">Through this Regulation, it is established the effective functioning of the central warehouse </w:t>
            </w:r>
            <w:r w:rsidR="00206668" w:rsidRPr="009611DA">
              <w:rPr>
                <w:lang w:eastAsia="en-GB"/>
              </w:rPr>
              <w:t xml:space="preserve">for the supply of work </w:t>
            </w:r>
            <w:r w:rsidRPr="009611DA">
              <w:rPr>
                <w:lang w:eastAsia="en-GB"/>
              </w:rPr>
              <w:t xml:space="preserve">and </w:t>
            </w:r>
            <w:r w:rsidR="00206668" w:rsidRPr="009611DA">
              <w:rPr>
                <w:lang w:eastAsia="en-GB"/>
              </w:rPr>
              <w:t xml:space="preserve">expendable material </w:t>
            </w:r>
            <w:r w:rsidRPr="009611DA">
              <w:rPr>
                <w:lang w:eastAsia="en-GB"/>
              </w:rPr>
              <w:t>on the basis of the MLSW's internal requirements, including all the organizational structures of the MLSW that are subordinated to it.</w:t>
            </w:r>
          </w:p>
          <w:p w:rsidR="00A348B1" w:rsidRDefault="00A348B1" w:rsidP="004A517A">
            <w:pPr>
              <w:jc w:val="both"/>
              <w:rPr>
                <w:lang w:eastAsia="en-GB"/>
              </w:rPr>
            </w:pPr>
          </w:p>
          <w:p w:rsidR="00BD6505" w:rsidRPr="009611DA" w:rsidRDefault="00BD6505" w:rsidP="004A517A">
            <w:pPr>
              <w:jc w:val="both"/>
              <w:rPr>
                <w:lang w:eastAsia="en-GB"/>
              </w:rPr>
            </w:pPr>
          </w:p>
          <w:p w:rsidR="00A348B1" w:rsidRPr="009611DA" w:rsidRDefault="00A348B1" w:rsidP="004A517A">
            <w:pPr>
              <w:jc w:val="center"/>
              <w:rPr>
                <w:b/>
                <w:lang w:eastAsia="en-GB"/>
              </w:rPr>
            </w:pPr>
            <w:r w:rsidRPr="009611DA">
              <w:rPr>
                <w:b/>
                <w:lang w:eastAsia="en-GB"/>
              </w:rPr>
              <w:t>Article 2</w:t>
            </w:r>
          </w:p>
          <w:p w:rsidR="00A348B1" w:rsidRPr="009611DA" w:rsidRDefault="00A348B1" w:rsidP="004A517A">
            <w:pPr>
              <w:jc w:val="center"/>
              <w:rPr>
                <w:b/>
                <w:lang w:eastAsia="en-GB"/>
              </w:rPr>
            </w:pPr>
            <w:r w:rsidRPr="009611DA">
              <w:rPr>
                <w:b/>
                <w:lang w:eastAsia="en-GB"/>
              </w:rPr>
              <w:t>Scope</w:t>
            </w:r>
          </w:p>
          <w:p w:rsidR="009B2067" w:rsidRPr="009611DA" w:rsidRDefault="009B2067" w:rsidP="004A517A">
            <w:pPr>
              <w:jc w:val="center"/>
              <w:rPr>
                <w:b/>
                <w:lang w:eastAsia="en-GB"/>
              </w:rPr>
            </w:pPr>
          </w:p>
          <w:p w:rsidR="009B2067" w:rsidRPr="009611DA" w:rsidRDefault="00D11923" w:rsidP="004A517A">
            <w:pPr>
              <w:jc w:val="both"/>
              <w:rPr>
                <w:lang w:eastAsia="en-GB"/>
              </w:rPr>
            </w:pPr>
            <w:r>
              <w:rPr>
                <w:lang w:eastAsia="en-GB"/>
              </w:rPr>
              <w:t>1.</w:t>
            </w:r>
            <w:r w:rsidR="009B2067" w:rsidRPr="009611DA">
              <w:rPr>
                <w:lang w:eastAsia="en-GB"/>
              </w:rPr>
              <w:t>This Regulation defines the responsibilities of the Warehouse</w:t>
            </w:r>
            <w:r w:rsidR="002557F2" w:rsidRPr="009611DA">
              <w:rPr>
                <w:lang w:eastAsia="en-GB"/>
              </w:rPr>
              <w:t>man</w:t>
            </w:r>
            <w:r w:rsidR="008A525A" w:rsidRPr="009611DA">
              <w:rPr>
                <w:lang w:eastAsia="en-GB"/>
              </w:rPr>
              <w:t xml:space="preserve"> for </w:t>
            </w:r>
            <w:r w:rsidR="00F12C5A" w:rsidRPr="009611DA">
              <w:rPr>
                <w:lang w:eastAsia="en-GB"/>
              </w:rPr>
              <w:t>welfare</w:t>
            </w:r>
            <w:r w:rsidR="008A525A" w:rsidRPr="009611DA">
              <w:rPr>
                <w:lang w:eastAsia="en-GB"/>
              </w:rPr>
              <w:t xml:space="preserve"> of the </w:t>
            </w:r>
            <w:r w:rsidR="009B2067" w:rsidRPr="009611DA">
              <w:rPr>
                <w:lang w:eastAsia="en-GB"/>
              </w:rPr>
              <w:t>central warehouse.</w:t>
            </w:r>
          </w:p>
          <w:p w:rsidR="009B2067" w:rsidRPr="009611DA" w:rsidRDefault="009B2067" w:rsidP="004A517A">
            <w:pPr>
              <w:jc w:val="center"/>
              <w:rPr>
                <w:lang w:eastAsia="en-GB"/>
              </w:rPr>
            </w:pPr>
          </w:p>
          <w:p w:rsidR="009B2067" w:rsidRPr="009611DA" w:rsidRDefault="009B2067" w:rsidP="004A517A">
            <w:pPr>
              <w:rPr>
                <w:lang w:eastAsia="en-GB"/>
              </w:rPr>
            </w:pPr>
            <w:r w:rsidRPr="009611DA">
              <w:rPr>
                <w:lang w:eastAsia="en-GB"/>
              </w:rPr>
              <w:t xml:space="preserve">2.The provisions of this regulation apply to all civil servants and </w:t>
            </w:r>
            <w:r w:rsidR="008A525A" w:rsidRPr="009611DA">
              <w:rPr>
                <w:lang w:eastAsia="en-GB"/>
              </w:rPr>
              <w:t>the warehouseman</w:t>
            </w:r>
            <w:r w:rsidRPr="009611DA">
              <w:rPr>
                <w:lang w:eastAsia="en-GB"/>
              </w:rPr>
              <w:t xml:space="preserve"> of t</w:t>
            </w:r>
            <w:r w:rsidR="00206668" w:rsidRPr="009611DA">
              <w:rPr>
                <w:lang w:eastAsia="en-GB"/>
              </w:rPr>
              <w:t>he MLSW for the receipt of expendable material</w:t>
            </w:r>
            <w:r w:rsidRPr="009611DA">
              <w:rPr>
                <w:lang w:eastAsia="en-GB"/>
              </w:rPr>
              <w:t>.</w:t>
            </w:r>
          </w:p>
          <w:p w:rsidR="009E7777" w:rsidRPr="009611DA" w:rsidRDefault="009E7777" w:rsidP="004A517A">
            <w:pPr>
              <w:rPr>
                <w:lang w:eastAsia="en-GB"/>
              </w:rPr>
            </w:pPr>
          </w:p>
          <w:p w:rsidR="009E7777" w:rsidRPr="009611DA" w:rsidRDefault="009E7777" w:rsidP="004A517A">
            <w:pPr>
              <w:rPr>
                <w:lang w:eastAsia="en-GB"/>
              </w:rPr>
            </w:pPr>
          </w:p>
          <w:p w:rsidR="009E7777" w:rsidRPr="009611DA" w:rsidRDefault="009E7777" w:rsidP="004A517A">
            <w:pPr>
              <w:rPr>
                <w:lang w:eastAsia="en-GB"/>
              </w:rPr>
            </w:pPr>
          </w:p>
          <w:p w:rsidR="009E7777" w:rsidRPr="009611DA" w:rsidRDefault="009E7777" w:rsidP="004A517A">
            <w:pPr>
              <w:rPr>
                <w:lang w:eastAsia="en-GB"/>
              </w:rPr>
            </w:pPr>
          </w:p>
          <w:p w:rsidR="009E7777" w:rsidRPr="009611DA" w:rsidRDefault="009E7777" w:rsidP="004A517A">
            <w:pPr>
              <w:rPr>
                <w:lang w:eastAsia="en-GB"/>
              </w:rPr>
            </w:pPr>
          </w:p>
          <w:p w:rsidR="00BD6505" w:rsidRDefault="00BD6505" w:rsidP="004A517A">
            <w:pPr>
              <w:jc w:val="center"/>
              <w:rPr>
                <w:b/>
                <w:lang w:eastAsia="en-GB"/>
              </w:rPr>
            </w:pPr>
          </w:p>
          <w:p w:rsidR="009E7777" w:rsidRPr="009611DA" w:rsidRDefault="009E7777" w:rsidP="004A517A">
            <w:pPr>
              <w:jc w:val="center"/>
              <w:rPr>
                <w:b/>
                <w:lang w:eastAsia="en-GB"/>
              </w:rPr>
            </w:pPr>
            <w:r w:rsidRPr="009611DA">
              <w:rPr>
                <w:b/>
                <w:lang w:eastAsia="en-GB"/>
              </w:rPr>
              <w:t>Article 3</w:t>
            </w:r>
          </w:p>
          <w:p w:rsidR="009E7777" w:rsidRPr="009611DA" w:rsidRDefault="009E7777" w:rsidP="004A517A">
            <w:pPr>
              <w:jc w:val="center"/>
              <w:rPr>
                <w:b/>
                <w:lang w:eastAsia="en-GB"/>
              </w:rPr>
            </w:pPr>
            <w:r w:rsidRPr="009611DA">
              <w:rPr>
                <w:b/>
                <w:lang w:eastAsia="en-GB"/>
              </w:rPr>
              <w:t>Definitions</w:t>
            </w:r>
          </w:p>
          <w:p w:rsidR="009E7777" w:rsidRPr="009611DA" w:rsidRDefault="009E7777" w:rsidP="004A517A">
            <w:pPr>
              <w:jc w:val="center"/>
              <w:rPr>
                <w:b/>
                <w:lang w:eastAsia="en-GB"/>
              </w:rPr>
            </w:pPr>
          </w:p>
          <w:p w:rsidR="009E7777" w:rsidRPr="009611DA" w:rsidRDefault="009E7777" w:rsidP="004A517A">
            <w:pPr>
              <w:jc w:val="both"/>
              <w:rPr>
                <w:lang w:eastAsia="en-GB"/>
              </w:rPr>
            </w:pPr>
            <w:r w:rsidRPr="009611DA">
              <w:rPr>
                <w:lang w:eastAsia="en-GB"/>
              </w:rPr>
              <w:t>For the purpose of this Regulation, the terms and expressions used shall have the following meaning:</w:t>
            </w:r>
          </w:p>
          <w:p w:rsidR="009E7777" w:rsidRPr="009611DA" w:rsidRDefault="009E7777" w:rsidP="004A517A">
            <w:pPr>
              <w:jc w:val="both"/>
              <w:rPr>
                <w:lang w:eastAsia="en-GB"/>
              </w:rPr>
            </w:pPr>
          </w:p>
          <w:p w:rsidR="009E7777" w:rsidRPr="009611DA" w:rsidRDefault="009E7777" w:rsidP="004A517A">
            <w:pPr>
              <w:jc w:val="both"/>
              <w:rPr>
                <w:lang w:eastAsia="en-GB"/>
              </w:rPr>
            </w:pPr>
            <w:r w:rsidRPr="009611DA">
              <w:rPr>
                <w:lang w:eastAsia="en-GB"/>
              </w:rPr>
              <w:t xml:space="preserve">1. </w:t>
            </w:r>
            <w:r w:rsidRPr="009611DA">
              <w:rPr>
                <w:b/>
                <w:lang w:eastAsia="en-GB"/>
              </w:rPr>
              <w:t>"Central Warehouse"</w:t>
            </w:r>
            <w:r w:rsidRPr="009611DA">
              <w:rPr>
                <w:lang w:eastAsia="en-GB"/>
              </w:rPr>
              <w:t xml:space="preserve"> - the facility within the MLSW where the </w:t>
            </w:r>
            <w:r w:rsidR="00206668" w:rsidRPr="009611DA">
              <w:rPr>
                <w:lang w:eastAsia="en-GB"/>
              </w:rPr>
              <w:t>material</w:t>
            </w:r>
            <w:r w:rsidRPr="009611DA">
              <w:rPr>
                <w:lang w:eastAsia="en-GB"/>
              </w:rPr>
              <w:t xml:space="preserve"> will be received by the supplier</w:t>
            </w:r>
            <w:r w:rsidR="007533D8" w:rsidRPr="009611DA">
              <w:rPr>
                <w:lang w:eastAsia="en-GB"/>
              </w:rPr>
              <w:t>,</w:t>
            </w:r>
            <w:r w:rsidRPr="009611DA">
              <w:rPr>
                <w:lang w:eastAsia="en-GB"/>
              </w:rPr>
              <w:t xml:space="preserve"> for the needs of MLSW civil servants</w:t>
            </w:r>
            <w:r w:rsidR="007533D8" w:rsidRPr="009611DA">
              <w:rPr>
                <w:lang w:eastAsia="en-GB"/>
              </w:rPr>
              <w:t>.</w:t>
            </w:r>
          </w:p>
          <w:p w:rsidR="009E7777" w:rsidRPr="009611DA" w:rsidRDefault="009E7777" w:rsidP="004A517A">
            <w:pPr>
              <w:jc w:val="both"/>
              <w:rPr>
                <w:lang w:eastAsia="en-GB"/>
              </w:rPr>
            </w:pPr>
            <w:r w:rsidRPr="009611DA">
              <w:rPr>
                <w:lang w:eastAsia="en-GB"/>
              </w:rPr>
              <w:t> </w:t>
            </w:r>
          </w:p>
          <w:p w:rsidR="009E7777" w:rsidRPr="009611DA" w:rsidRDefault="009E7777" w:rsidP="004A517A">
            <w:pPr>
              <w:jc w:val="both"/>
              <w:rPr>
                <w:lang w:eastAsia="en-GB"/>
              </w:rPr>
            </w:pPr>
            <w:r w:rsidRPr="009611DA">
              <w:rPr>
                <w:lang w:eastAsia="en-GB"/>
              </w:rPr>
              <w:t xml:space="preserve">2. </w:t>
            </w:r>
            <w:r w:rsidRPr="009611DA">
              <w:rPr>
                <w:b/>
                <w:lang w:eastAsia="en-GB"/>
              </w:rPr>
              <w:t>"</w:t>
            </w:r>
            <w:r w:rsidR="007563F1" w:rsidRPr="009611DA">
              <w:rPr>
                <w:b/>
                <w:lang w:eastAsia="en-GB"/>
              </w:rPr>
              <w:t>Subsidiary</w:t>
            </w:r>
            <w:r w:rsidRPr="009611DA">
              <w:rPr>
                <w:b/>
                <w:lang w:eastAsia="en-GB"/>
              </w:rPr>
              <w:t xml:space="preserve"> Warehouse" </w:t>
            </w:r>
            <w:r w:rsidRPr="009611DA">
              <w:rPr>
                <w:lang w:eastAsia="en-GB"/>
              </w:rPr>
              <w:t>- part of the central warehouse.</w:t>
            </w:r>
          </w:p>
          <w:p w:rsidR="009E7777" w:rsidRPr="009611DA" w:rsidRDefault="009E7777" w:rsidP="004A517A">
            <w:pPr>
              <w:jc w:val="both"/>
              <w:rPr>
                <w:lang w:eastAsia="en-GB"/>
              </w:rPr>
            </w:pPr>
          </w:p>
          <w:p w:rsidR="009E7777" w:rsidRPr="009611DA" w:rsidRDefault="009E7777" w:rsidP="004A517A">
            <w:pPr>
              <w:jc w:val="both"/>
              <w:rPr>
                <w:lang w:eastAsia="en-GB"/>
              </w:rPr>
            </w:pPr>
            <w:r w:rsidRPr="009611DA">
              <w:rPr>
                <w:lang w:eastAsia="en-GB"/>
              </w:rPr>
              <w:t xml:space="preserve">3. </w:t>
            </w:r>
            <w:r w:rsidRPr="009611DA">
              <w:rPr>
                <w:b/>
                <w:lang w:eastAsia="en-GB"/>
              </w:rPr>
              <w:t>“Warehouseman”</w:t>
            </w:r>
            <w:r w:rsidRPr="009611DA">
              <w:rPr>
                <w:lang w:eastAsia="en-GB"/>
              </w:rPr>
              <w:t xml:space="preserve"> - the officer responsible for the maintenance of the central e and the subsidiary warehouse.</w:t>
            </w:r>
          </w:p>
          <w:p w:rsidR="00D2568C" w:rsidRDefault="00D2568C" w:rsidP="004A517A">
            <w:pPr>
              <w:rPr>
                <w:lang w:eastAsia="en-GB"/>
              </w:rPr>
            </w:pPr>
          </w:p>
          <w:p w:rsidR="00BD6505" w:rsidRPr="009611DA" w:rsidRDefault="00BD6505" w:rsidP="004A517A">
            <w:pPr>
              <w:rPr>
                <w:lang w:eastAsia="en-GB"/>
              </w:rPr>
            </w:pPr>
          </w:p>
          <w:p w:rsidR="00D2568C" w:rsidRPr="009611DA" w:rsidRDefault="00D2568C" w:rsidP="004A517A">
            <w:pPr>
              <w:jc w:val="center"/>
              <w:rPr>
                <w:b/>
                <w:lang w:eastAsia="en-GB"/>
              </w:rPr>
            </w:pPr>
            <w:r w:rsidRPr="009611DA">
              <w:rPr>
                <w:b/>
                <w:lang w:eastAsia="en-GB"/>
              </w:rPr>
              <w:t>Article 4</w:t>
            </w:r>
          </w:p>
          <w:p w:rsidR="00D2568C" w:rsidRPr="009611DA" w:rsidRDefault="00D2568C" w:rsidP="004A517A">
            <w:pPr>
              <w:jc w:val="center"/>
              <w:rPr>
                <w:b/>
                <w:lang w:eastAsia="en-GB"/>
              </w:rPr>
            </w:pPr>
            <w:r w:rsidRPr="009611DA">
              <w:rPr>
                <w:b/>
                <w:lang w:eastAsia="en-GB"/>
              </w:rPr>
              <w:t>Central Warehouse</w:t>
            </w:r>
          </w:p>
          <w:p w:rsidR="00D2568C" w:rsidRPr="009611DA" w:rsidRDefault="00D2568C" w:rsidP="004A517A">
            <w:pPr>
              <w:jc w:val="center"/>
              <w:rPr>
                <w:b/>
                <w:lang w:eastAsia="en-GB"/>
              </w:rPr>
            </w:pPr>
          </w:p>
          <w:p w:rsidR="00D2568C" w:rsidRPr="009611DA" w:rsidRDefault="000C52A3" w:rsidP="004A517A">
            <w:pPr>
              <w:jc w:val="both"/>
              <w:rPr>
                <w:lang w:eastAsia="en-GB"/>
              </w:rPr>
            </w:pPr>
            <w:r w:rsidRPr="009611DA">
              <w:rPr>
                <w:lang w:eastAsia="en-GB"/>
              </w:rPr>
              <w:t>The central warehouse of MLSW operates and serve</w:t>
            </w:r>
            <w:r w:rsidR="00206668" w:rsidRPr="009611DA">
              <w:rPr>
                <w:lang w:eastAsia="en-GB"/>
              </w:rPr>
              <w:t>s</w:t>
            </w:r>
            <w:r w:rsidRPr="009611DA">
              <w:rPr>
                <w:lang w:eastAsia="en-GB"/>
              </w:rPr>
              <w:t xml:space="preserve"> for </w:t>
            </w:r>
            <w:r w:rsidR="00206668" w:rsidRPr="009611DA">
              <w:rPr>
                <w:lang w:eastAsia="en-GB"/>
              </w:rPr>
              <w:t xml:space="preserve">the supply of expendable material, inventory, technology equipment and other materials for all the MLSW staff, </w:t>
            </w:r>
            <w:r w:rsidR="00206668" w:rsidRPr="009611DA">
              <w:rPr>
                <w:lang w:eastAsia="en-GB"/>
              </w:rPr>
              <w:lastRenderedPageBreak/>
              <w:t>based on the planning submitted as a demand for supply on a periodic basis for the needs of all budget units.</w:t>
            </w:r>
          </w:p>
          <w:p w:rsidR="00206668" w:rsidRPr="009611DA" w:rsidRDefault="00206668" w:rsidP="004A517A">
            <w:pPr>
              <w:jc w:val="both"/>
              <w:rPr>
                <w:lang w:eastAsia="en-GB"/>
              </w:rPr>
            </w:pPr>
          </w:p>
          <w:p w:rsidR="006B2DB3" w:rsidRPr="009611DA" w:rsidRDefault="006B2DB3" w:rsidP="004A517A">
            <w:pPr>
              <w:jc w:val="both"/>
              <w:rPr>
                <w:lang w:eastAsia="en-GB"/>
              </w:rPr>
            </w:pPr>
          </w:p>
          <w:p w:rsidR="00206668" w:rsidRPr="009611DA" w:rsidRDefault="00C225E9" w:rsidP="004A517A">
            <w:pPr>
              <w:jc w:val="both"/>
              <w:rPr>
                <w:lang w:eastAsia="en-GB"/>
              </w:rPr>
            </w:pPr>
            <w:r w:rsidRPr="009611DA">
              <w:rPr>
                <w:lang w:eastAsia="en-GB"/>
              </w:rPr>
              <w:t>2. All requests from budget units are processed through Heads of Departments and approved by the Secretary General of MLSW.</w:t>
            </w:r>
          </w:p>
          <w:p w:rsidR="00C225E9" w:rsidRPr="009611DA" w:rsidRDefault="00C225E9" w:rsidP="004A517A">
            <w:pPr>
              <w:jc w:val="both"/>
              <w:rPr>
                <w:lang w:eastAsia="en-GB"/>
              </w:rPr>
            </w:pPr>
          </w:p>
          <w:p w:rsidR="00C225E9" w:rsidRPr="009611DA" w:rsidRDefault="00C225E9" w:rsidP="004A517A">
            <w:pPr>
              <w:jc w:val="both"/>
              <w:rPr>
                <w:lang w:eastAsia="en-GB"/>
              </w:rPr>
            </w:pPr>
            <w:r w:rsidRPr="009611DA">
              <w:rPr>
                <w:lang w:eastAsia="en-GB"/>
              </w:rPr>
              <w:t>3.</w:t>
            </w:r>
            <w:r w:rsidR="00940A56" w:rsidRPr="009611DA">
              <w:rPr>
                <w:lang w:eastAsia="en-GB"/>
              </w:rPr>
              <w:t xml:space="preserve"> The requests approved by the Secretary General shall be accepted by the </w:t>
            </w:r>
            <w:r w:rsidR="00BD7E9E">
              <w:rPr>
                <w:lang w:eastAsia="en-GB"/>
              </w:rPr>
              <w:t xml:space="preserve"> </w:t>
            </w:r>
            <w:r w:rsidR="00940A56" w:rsidRPr="009611DA">
              <w:rPr>
                <w:lang w:eastAsia="en-GB"/>
              </w:rPr>
              <w:t>Contract Manager  who analyzes them in accordance with the valid contract. Thereafter he submits the request to the</w:t>
            </w:r>
            <w:r w:rsidR="00BD6505">
              <w:rPr>
                <w:lang w:eastAsia="en-GB"/>
              </w:rPr>
              <w:t xml:space="preserve"> </w:t>
            </w:r>
            <w:r w:rsidR="007D183C">
              <w:rPr>
                <w:lang w:eastAsia="en-GB"/>
              </w:rPr>
              <w:t>Economic Operator</w:t>
            </w:r>
            <w:r w:rsidR="00940A56" w:rsidRPr="009611DA">
              <w:rPr>
                <w:lang w:eastAsia="en-GB"/>
              </w:rPr>
              <w:t>.</w:t>
            </w:r>
          </w:p>
          <w:p w:rsidR="0098610C" w:rsidRPr="009611DA" w:rsidRDefault="0098610C" w:rsidP="004A517A">
            <w:pPr>
              <w:jc w:val="both"/>
              <w:rPr>
                <w:lang w:eastAsia="en-GB"/>
              </w:rPr>
            </w:pPr>
          </w:p>
          <w:p w:rsidR="0098610C" w:rsidRPr="009611DA" w:rsidRDefault="0098610C" w:rsidP="004A517A">
            <w:pPr>
              <w:jc w:val="both"/>
              <w:rPr>
                <w:lang w:eastAsia="en-GB"/>
              </w:rPr>
            </w:pPr>
            <w:r w:rsidRPr="009611DA">
              <w:rPr>
                <w:lang w:eastAsia="en-GB"/>
              </w:rPr>
              <w:t>4.</w:t>
            </w:r>
            <w:r w:rsidRPr="009611DA">
              <w:t xml:space="preserve"> </w:t>
            </w:r>
            <w:r w:rsidRPr="009611DA">
              <w:rPr>
                <w:lang w:eastAsia="en-GB"/>
              </w:rPr>
              <w:t>The Central Warehouse is</w:t>
            </w:r>
            <w:r w:rsidR="008439A3" w:rsidRPr="009611DA">
              <w:rPr>
                <w:lang w:eastAsia="en-GB"/>
              </w:rPr>
              <w:t xml:space="preserve"> located</w:t>
            </w:r>
            <w:r w:rsidRPr="009611DA">
              <w:rPr>
                <w:lang w:eastAsia="en-GB"/>
              </w:rPr>
              <w:t xml:space="preserve"> at the central facility of MLSW</w:t>
            </w:r>
            <w:r w:rsidR="008439A3" w:rsidRPr="009611DA">
              <w:rPr>
                <w:lang w:eastAsia="en-GB"/>
              </w:rPr>
              <w:t>.</w:t>
            </w:r>
          </w:p>
          <w:p w:rsidR="00394481" w:rsidRPr="009611DA" w:rsidRDefault="00394481" w:rsidP="004A517A">
            <w:pPr>
              <w:jc w:val="both"/>
              <w:rPr>
                <w:lang w:eastAsia="en-GB"/>
              </w:rPr>
            </w:pPr>
          </w:p>
          <w:p w:rsidR="00394481" w:rsidRPr="009611DA" w:rsidRDefault="00394481" w:rsidP="004A517A">
            <w:pPr>
              <w:jc w:val="both"/>
              <w:rPr>
                <w:lang w:eastAsia="en-GB"/>
              </w:rPr>
            </w:pPr>
            <w:r w:rsidRPr="009611DA">
              <w:rPr>
                <w:lang w:eastAsia="en-GB"/>
              </w:rPr>
              <w:t>5.</w:t>
            </w:r>
            <w:r w:rsidR="00937A1A" w:rsidRPr="009611DA">
              <w:rPr>
                <w:lang w:eastAsia="en-GB"/>
              </w:rPr>
              <w:t xml:space="preserve"> Within the framewo</w:t>
            </w:r>
            <w:r w:rsidR="008439A3" w:rsidRPr="009611DA">
              <w:rPr>
                <w:lang w:eastAsia="en-GB"/>
              </w:rPr>
              <w:t>rk of MLSW, if needed, there might</w:t>
            </w:r>
            <w:r w:rsidR="00937A1A" w:rsidRPr="009611DA">
              <w:rPr>
                <w:lang w:eastAsia="en-GB"/>
              </w:rPr>
              <w:t xml:space="preserve"> be </w:t>
            </w:r>
            <w:r w:rsidR="00625EC8" w:rsidRPr="009611DA">
              <w:rPr>
                <w:lang w:eastAsia="en-GB"/>
              </w:rPr>
              <w:t>created</w:t>
            </w:r>
            <w:r w:rsidR="00937A1A" w:rsidRPr="009611DA">
              <w:rPr>
                <w:lang w:eastAsia="en-GB"/>
              </w:rPr>
              <w:t xml:space="preserve"> other subsidory w</w:t>
            </w:r>
            <w:r w:rsidR="00625EC8" w:rsidRPr="009611DA">
              <w:rPr>
                <w:lang w:eastAsia="en-GB"/>
              </w:rPr>
              <w:t>a</w:t>
            </w:r>
            <w:r w:rsidR="00937A1A" w:rsidRPr="009611DA">
              <w:rPr>
                <w:lang w:eastAsia="en-GB"/>
              </w:rPr>
              <w:t>rehouses</w:t>
            </w:r>
            <w:r w:rsidR="009A0EB0" w:rsidRPr="009611DA">
              <w:rPr>
                <w:lang w:eastAsia="en-GB"/>
              </w:rPr>
              <w:t xml:space="preserve"> for the supply of expendable materials </w:t>
            </w:r>
            <w:r w:rsidR="00937A1A" w:rsidRPr="009611DA">
              <w:rPr>
                <w:lang w:eastAsia="en-GB"/>
              </w:rPr>
              <w:t>such as :food, medicines, material for training and similar, which will be in the</w:t>
            </w:r>
            <w:r w:rsidR="00625EC8" w:rsidRPr="009611DA">
              <w:rPr>
                <w:lang w:eastAsia="en-GB"/>
              </w:rPr>
              <w:t xml:space="preserve"> same</w:t>
            </w:r>
            <w:r w:rsidR="00937A1A" w:rsidRPr="009611DA">
              <w:rPr>
                <w:lang w:eastAsia="en-GB"/>
              </w:rPr>
              <w:t xml:space="preserve"> manag</w:t>
            </w:r>
            <w:r w:rsidR="008439A3" w:rsidRPr="009611DA">
              <w:rPr>
                <w:lang w:eastAsia="en-GB"/>
              </w:rPr>
              <w:t>ement with</w:t>
            </w:r>
            <w:r w:rsidR="00625EC8" w:rsidRPr="009611DA">
              <w:rPr>
                <w:lang w:eastAsia="en-GB"/>
              </w:rPr>
              <w:t xml:space="preserve"> the central warehouse, whereas </w:t>
            </w:r>
            <w:r w:rsidR="00937A1A" w:rsidRPr="009611DA">
              <w:rPr>
                <w:lang w:eastAsia="en-GB"/>
              </w:rPr>
              <w:t xml:space="preserve"> </w:t>
            </w:r>
            <w:r w:rsidR="00625EC8" w:rsidRPr="009611DA">
              <w:rPr>
                <w:lang w:eastAsia="en-GB"/>
              </w:rPr>
              <w:t>the supply for other</w:t>
            </w:r>
            <w:r w:rsidR="00937A1A" w:rsidRPr="009611DA">
              <w:rPr>
                <w:lang w:eastAsia="en-GB"/>
              </w:rPr>
              <w:t xml:space="preserve"> materials is only done through the central warehouse.</w:t>
            </w:r>
          </w:p>
          <w:p w:rsidR="00ED6D9C" w:rsidRPr="009611DA" w:rsidRDefault="00ED6D9C" w:rsidP="004A517A">
            <w:pPr>
              <w:jc w:val="both"/>
              <w:rPr>
                <w:lang w:eastAsia="en-GB"/>
              </w:rPr>
            </w:pPr>
          </w:p>
          <w:p w:rsidR="00ED6D9C" w:rsidRPr="009611DA" w:rsidRDefault="00ED6D9C" w:rsidP="004A517A">
            <w:pPr>
              <w:rPr>
                <w:lang w:eastAsia="en-GB"/>
              </w:rPr>
            </w:pPr>
          </w:p>
          <w:p w:rsidR="00ED6D9C" w:rsidRPr="009611DA" w:rsidRDefault="00ED6D9C" w:rsidP="004A517A">
            <w:pPr>
              <w:jc w:val="center"/>
              <w:rPr>
                <w:b/>
                <w:lang w:eastAsia="en-GB"/>
              </w:rPr>
            </w:pPr>
            <w:r w:rsidRPr="009611DA">
              <w:rPr>
                <w:b/>
                <w:lang w:eastAsia="en-GB"/>
              </w:rPr>
              <w:t>Article 5</w:t>
            </w:r>
          </w:p>
          <w:p w:rsidR="00ED6D9C" w:rsidRPr="009611DA" w:rsidRDefault="008439A3" w:rsidP="004A517A">
            <w:pPr>
              <w:jc w:val="center"/>
              <w:rPr>
                <w:b/>
                <w:lang w:eastAsia="en-GB"/>
              </w:rPr>
            </w:pPr>
            <w:r w:rsidRPr="009611DA">
              <w:rPr>
                <w:b/>
                <w:lang w:eastAsia="en-GB"/>
              </w:rPr>
              <w:t>Subsidory W</w:t>
            </w:r>
            <w:r w:rsidR="00ED6D9C" w:rsidRPr="009611DA">
              <w:rPr>
                <w:b/>
                <w:lang w:eastAsia="en-GB"/>
              </w:rPr>
              <w:t>arehouse</w:t>
            </w:r>
          </w:p>
          <w:p w:rsidR="008439A3" w:rsidRPr="009611DA" w:rsidRDefault="008439A3" w:rsidP="004A517A">
            <w:pPr>
              <w:jc w:val="center"/>
              <w:rPr>
                <w:b/>
                <w:lang w:eastAsia="en-GB"/>
              </w:rPr>
            </w:pPr>
          </w:p>
          <w:p w:rsidR="00ED6D9C" w:rsidRPr="009611DA" w:rsidRDefault="00BC62E1" w:rsidP="004A517A">
            <w:pPr>
              <w:jc w:val="both"/>
              <w:rPr>
                <w:lang w:eastAsia="en-GB"/>
              </w:rPr>
            </w:pPr>
            <w:r>
              <w:rPr>
                <w:lang w:eastAsia="en-GB"/>
              </w:rPr>
              <w:t>1.</w:t>
            </w:r>
            <w:r w:rsidR="00ED6D9C" w:rsidRPr="009611DA">
              <w:rPr>
                <w:lang w:eastAsia="en-GB"/>
              </w:rPr>
              <w:t>Subsidory warehou</w:t>
            </w:r>
            <w:r w:rsidR="008439A3" w:rsidRPr="009611DA">
              <w:rPr>
                <w:lang w:eastAsia="en-GB"/>
              </w:rPr>
              <w:t xml:space="preserve">ses may be created only with </w:t>
            </w:r>
            <w:r w:rsidR="00ED6D9C" w:rsidRPr="009611DA">
              <w:rPr>
                <w:lang w:eastAsia="en-GB"/>
              </w:rPr>
              <w:t xml:space="preserve"> approval of the Secretary General of MLSW.</w:t>
            </w:r>
          </w:p>
          <w:p w:rsidR="00ED6D9C" w:rsidRDefault="00ED6D9C" w:rsidP="004A517A">
            <w:pPr>
              <w:jc w:val="center"/>
              <w:rPr>
                <w:lang w:eastAsia="en-GB"/>
              </w:rPr>
            </w:pPr>
          </w:p>
          <w:p w:rsidR="00BC62E1" w:rsidRDefault="00BC62E1" w:rsidP="004A517A">
            <w:pPr>
              <w:jc w:val="center"/>
              <w:rPr>
                <w:lang w:eastAsia="en-GB"/>
              </w:rPr>
            </w:pPr>
          </w:p>
          <w:p w:rsidR="00BC62E1" w:rsidRDefault="00BC62E1" w:rsidP="004A517A">
            <w:pPr>
              <w:jc w:val="center"/>
              <w:rPr>
                <w:lang w:eastAsia="en-GB"/>
              </w:rPr>
            </w:pPr>
          </w:p>
          <w:p w:rsidR="00BC62E1" w:rsidRDefault="00BC62E1" w:rsidP="004A517A">
            <w:pPr>
              <w:jc w:val="center"/>
              <w:rPr>
                <w:lang w:eastAsia="en-GB"/>
              </w:rPr>
            </w:pPr>
          </w:p>
          <w:p w:rsidR="00BC62E1" w:rsidRDefault="00BC62E1" w:rsidP="004A517A">
            <w:pPr>
              <w:jc w:val="center"/>
              <w:rPr>
                <w:lang w:eastAsia="en-GB"/>
              </w:rPr>
            </w:pPr>
          </w:p>
          <w:p w:rsidR="00BC62E1" w:rsidRDefault="00BC62E1" w:rsidP="004A517A">
            <w:pPr>
              <w:jc w:val="center"/>
              <w:rPr>
                <w:lang w:eastAsia="en-GB"/>
              </w:rPr>
            </w:pPr>
          </w:p>
          <w:p w:rsidR="00BC62E1" w:rsidRPr="009611DA" w:rsidRDefault="00BC62E1" w:rsidP="004A517A">
            <w:pPr>
              <w:jc w:val="center"/>
              <w:rPr>
                <w:lang w:eastAsia="en-GB"/>
              </w:rPr>
            </w:pPr>
          </w:p>
          <w:p w:rsidR="00ED6D9C" w:rsidRPr="009611DA" w:rsidRDefault="00ED6D9C" w:rsidP="004A517A">
            <w:pPr>
              <w:jc w:val="center"/>
              <w:rPr>
                <w:b/>
                <w:lang w:eastAsia="en-GB"/>
              </w:rPr>
            </w:pPr>
            <w:r w:rsidRPr="009611DA">
              <w:rPr>
                <w:b/>
                <w:lang w:eastAsia="en-GB"/>
              </w:rPr>
              <w:t>Article 6</w:t>
            </w:r>
          </w:p>
          <w:p w:rsidR="00ED6D9C" w:rsidRPr="009611DA" w:rsidRDefault="00ED6D9C" w:rsidP="004A517A">
            <w:pPr>
              <w:jc w:val="center"/>
              <w:rPr>
                <w:b/>
                <w:lang w:eastAsia="en-GB"/>
              </w:rPr>
            </w:pPr>
            <w:r w:rsidRPr="009611DA">
              <w:rPr>
                <w:b/>
                <w:lang w:eastAsia="en-GB"/>
              </w:rPr>
              <w:t>Warehouseman</w:t>
            </w:r>
          </w:p>
          <w:p w:rsidR="00ED6D9C" w:rsidRPr="009611DA" w:rsidRDefault="00ED6D9C" w:rsidP="004A517A">
            <w:pPr>
              <w:jc w:val="center"/>
              <w:rPr>
                <w:lang w:eastAsia="en-GB"/>
              </w:rPr>
            </w:pPr>
          </w:p>
          <w:p w:rsidR="00ED6D9C" w:rsidRPr="009611DA" w:rsidRDefault="00ED6D9C" w:rsidP="004A517A">
            <w:pPr>
              <w:jc w:val="both"/>
              <w:rPr>
                <w:lang w:eastAsia="en-GB"/>
              </w:rPr>
            </w:pPr>
            <w:r w:rsidRPr="009611DA">
              <w:rPr>
                <w:lang w:eastAsia="en-GB"/>
              </w:rPr>
              <w:t>1.The central warehouse is headed by the warehouseman, who is responsible for the functioning, inspection and welfare of the warehouse.</w:t>
            </w:r>
          </w:p>
          <w:p w:rsidR="00763E39" w:rsidRPr="009611DA" w:rsidRDefault="00763E39" w:rsidP="004A517A">
            <w:pPr>
              <w:jc w:val="both"/>
              <w:rPr>
                <w:lang w:eastAsia="en-GB"/>
              </w:rPr>
            </w:pPr>
          </w:p>
          <w:p w:rsidR="00763E39" w:rsidRPr="009611DA" w:rsidRDefault="00763E39" w:rsidP="004A517A">
            <w:pPr>
              <w:jc w:val="both"/>
              <w:rPr>
                <w:lang w:eastAsia="en-GB"/>
              </w:rPr>
            </w:pPr>
            <w:r w:rsidRPr="009611DA">
              <w:rPr>
                <w:lang w:eastAsia="en-GB"/>
              </w:rPr>
              <w:t xml:space="preserve">2. The warehouseman shall keep records on a special electronic program </w:t>
            </w:r>
            <w:r w:rsidRPr="00BD7E9E">
              <w:rPr>
                <w:lang w:eastAsia="en-GB"/>
              </w:rPr>
              <w:t>- e-wealth,</w:t>
            </w:r>
            <w:r w:rsidRPr="009611DA">
              <w:rPr>
                <w:lang w:eastAsia="en-GB"/>
              </w:rPr>
              <w:t xml:space="preserve"> </w:t>
            </w:r>
            <w:r w:rsidR="00E37E45" w:rsidRPr="009611DA">
              <w:rPr>
                <w:lang w:eastAsia="en-GB"/>
              </w:rPr>
              <w:t>to have control over the state of warehouse.</w:t>
            </w:r>
          </w:p>
          <w:p w:rsidR="0042652F" w:rsidRDefault="0042652F" w:rsidP="004A517A">
            <w:pPr>
              <w:jc w:val="both"/>
              <w:rPr>
                <w:lang w:eastAsia="en-GB"/>
              </w:rPr>
            </w:pPr>
          </w:p>
          <w:p w:rsidR="00C56BFA" w:rsidRPr="009611DA" w:rsidRDefault="00C56BFA" w:rsidP="004A517A">
            <w:pPr>
              <w:jc w:val="both"/>
              <w:rPr>
                <w:lang w:eastAsia="en-GB"/>
              </w:rPr>
            </w:pPr>
          </w:p>
          <w:p w:rsidR="0042652F" w:rsidRPr="009611DA" w:rsidRDefault="0042652F" w:rsidP="004A517A">
            <w:pPr>
              <w:jc w:val="both"/>
              <w:rPr>
                <w:lang w:eastAsia="en-GB"/>
              </w:rPr>
            </w:pPr>
            <w:r w:rsidRPr="009611DA">
              <w:rPr>
                <w:lang w:eastAsia="en-GB"/>
              </w:rPr>
              <w:t xml:space="preserve">3. The information technology officer who </w:t>
            </w:r>
            <w:r w:rsidRPr="009611DA">
              <w:rPr>
                <w:lang w:eastAsia="en-GB"/>
              </w:rPr>
              <w:lastRenderedPageBreak/>
              <w:t>is within the Department of Finance within MLSW will be responsible for running this program.</w:t>
            </w:r>
          </w:p>
          <w:p w:rsidR="00BD7E9E" w:rsidRPr="009611DA" w:rsidRDefault="00BD7E9E" w:rsidP="004A517A">
            <w:pPr>
              <w:jc w:val="both"/>
              <w:rPr>
                <w:lang w:eastAsia="en-GB"/>
              </w:rPr>
            </w:pPr>
          </w:p>
          <w:p w:rsidR="00DF738C" w:rsidRPr="009611DA" w:rsidRDefault="00DF738C" w:rsidP="004A517A">
            <w:pPr>
              <w:jc w:val="both"/>
              <w:rPr>
                <w:lang w:eastAsia="en-GB"/>
              </w:rPr>
            </w:pPr>
            <w:r w:rsidRPr="009611DA">
              <w:rPr>
                <w:lang w:eastAsia="en-GB"/>
              </w:rPr>
              <w:t>4. In cases with a high volume of work or in the absence of the warehouseman, the work can be performed by his authorized representative with approval from the Head of the Department of Finance and the Joint Services of MLSW.</w:t>
            </w:r>
          </w:p>
          <w:p w:rsidR="00090D61" w:rsidRPr="009611DA" w:rsidRDefault="00090D61" w:rsidP="004A517A">
            <w:pPr>
              <w:rPr>
                <w:b/>
                <w:lang w:eastAsia="en-GB"/>
              </w:rPr>
            </w:pPr>
          </w:p>
          <w:p w:rsidR="009E36BF" w:rsidRPr="009611DA" w:rsidRDefault="009E36BF" w:rsidP="004A517A">
            <w:pPr>
              <w:jc w:val="center"/>
              <w:rPr>
                <w:b/>
                <w:lang w:eastAsia="en-GB"/>
              </w:rPr>
            </w:pPr>
            <w:r w:rsidRPr="009611DA">
              <w:rPr>
                <w:b/>
                <w:lang w:eastAsia="en-GB"/>
              </w:rPr>
              <w:t>Article 7</w:t>
            </w:r>
          </w:p>
          <w:p w:rsidR="009E36BF" w:rsidRPr="009611DA" w:rsidRDefault="009E36BF" w:rsidP="004A517A">
            <w:pPr>
              <w:jc w:val="center"/>
              <w:rPr>
                <w:b/>
                <w:lang w:eastAsia="en-GB"/>
              </w:rPr>
            </w:pPr>
            <w:r w:rsidRPr="009611DA">
              <w:rPr>
                <w:b/>
                <w:lang w:eastAsia="en-GB"/>
              </w:rPr>
              <w:t>Functioning of the Central and Subsidory Welfare</w:t>
            </w:r>
          </w:p>
          <w:p w:rsidR="009E36BF" w:rsidRPr="009611DA" w:rsidRDefault="009E36BF" w:rsidP="004A517A">
            <w:pPr>
              <w:jc w:val="center"/>
              <w:rPr>
                <w:b/>
                <w:lang w:eastAsia="en-GB"/>
              </w:rPr>
            </w:pPr>
          </w:p>
          <w:p w:rsidR="009E36BF" w:rsidRPr="009611DA" w:rsidRDefault="00BF2854" w:rsidP="004A517A">
            <w:pPr>
              <w:jc w:val="both"/>
            </w:pPr>
            <w:r w:rsidRPr="009611DA">
              <w:t xml:space="preserve">1.The warehouse space shall be insulated from humidity and </w:t>
            </w:r>
            <w:r w:rsidR="00EF7FE5" w:rsidRPr="009611DA">
              <w:t xml:space="preserve"> ensure fire safety</w:t>
            </w:r>
            <w:r w:rsidR="00090D61" w:rsidRPr="009611DA">
              <w:t>. It s</w:t>
            </w:r>
            <w:r w:rsidR="00C83B2B" w:rsidRPr="009611DA">
              <w:t>hall</w:t>
            </w:r>
            <w:r w:rsidR="008A0885" w:rsidRPr="009611DA">
              <w:t xml:space="preserve"> also</w:t>
            </w:r>
            <w:r w:rsidR="00C83B2B" w:rsidRPr="009611DA">
              <w:t xml:space="preserve"> be ensured by any breakage or damage from inside or outside and supplied with lightening</w:t>
            </w:r>
            <w:r w:rsidR="008A0885" w:rsidRPr="009611DA">
              <w:t>, as well as</w:t>
            </w:r>
            <w:r w:rsidR="00C83B2B" w:rsidRPr="009611DA">
              <w:t xml:space="preserve"> be equipped with fire extinguishers and other equipment according to technical norms.</w:t>
            </w:r>
          </w:p>
          <w:p w:rsidR="00C83B2B" w:rsidRPr="009611DA" w:rsidRDefault="00C83B2B" w:rsidP="004A517A">
            <w:pPr>
              <w:jc w:val="both"/>
            </w:pPr>
          </w:p>
          <w:p w:rsidR="00C83B2B" w:rsidRPr="009611DA" w:rsidRDefault="00C83B2B" w:rsidP="004A517A">
            <w:pPr>
              <w:jc w:val="both"/>
            </w:pPr>
            <w:r w:rsidRPr="009611DA">
              <w:t>2.Warehouse shall be divided into several parts whereas the goods shall be ranked in adequate places.</w:t>
            </w:r>
          </w:p>
          <w:p w:rsidR="00C83B2B" w:rsidRPr="009611DA" w:rsidRDefault="00C83B2B" w:rsidP="004A517A">
            <w:pPr>
              <w:jc w:val="both"/>
            </w:pPr>
          </w:p>
          <w:p w:rsidR="00C83B2B" w:rsidRPr="009611DA" w:rsidRDefault="00C83B2B" w:rsidP="004A517A">
            <w:pPr>
              <w:jc w:val="both"/>
            </w:pPr>
            <w:r w:rsidRPr="009611DA">
              <w:t>3.</w:t>
            </w:r>
            <w:r w:rsidR="00207BBB" w:rsidRPr="009611DA">
              <w:t xml:space="preserve"> Sensitive goods shall have adequate condition for their storage.</w:t>
            </w:r>
          </w:p>
          <w:p w:rsidR="009B4593" w:rsidRPr="009611DA" w:rsidRDefault="009B4593" w:rsidP="004A517A"/>
          <w:p w:rsidR="00BD7E9E" w:rsidRDefault="00BD7E9E" w:rsidP="004A517A">
            <w:pPr>
              <w:jc w:val="center"/>
              <w:rPr>
                <w:b/>
              </w:rPr>
            </w:pPr>
          </w:p>
          <w:p w:rsidR="009B4593" w:rsidRPr="009611DA" w:rsidRDefault="009B4593" w:rsidP="004A517A">
            <w:pPr>
              <w:jc w:val="center"/>
              <w:rPr>
                <w:b/>
              </w:rPr>
            </w:pPr>
            <w:r w:rsidRPr="009611DA">
              <w:rPr>
                <w:b/>
              </w:rPr>
              <w:t>Article 8</w:t>
            </w:r>
          </w:p>
          <w:p w:rsidR="009B4593" w:rsidRPr="009611DA" w:rsidRDefault="009B4593" w:rsidP="004A517A">
            <w:pPr>
              <w:jc w:val="center"/>
              <w:rPr>
                <w:b/>
              </w:rPr>
            </w:pPr>
            <w:r w:rsidRPr="009611DA">
              <w:rPr>
                <w:b/>
              </w:rPr>
              <w:t>Receiving goods in the central and subsidory warehouse</w:t>
            </w:r>
          </w:p>
          <w:p w:rsidR="009B4593" w:rsidRPr="009611DA" w:rsidRDefault="009B4593" w:rsidP="004A517A">
            <w:pPr>
              <w:jc w:val="center"/>
              <w:rPr>
                <w:b/>
              </w:rPr>
            </w:pPr>
          </w:p>
          <w:p w:rsidR="009B4593" w:rsidRPr="009611DA" w:rsidRDefault="009B4593" w:rsidP="004A517A">
            <w:pPr>
              <w:jc w:val="both"/>
            </w:pPr>
            <w:r w:rsidRPr="009611DA">
              <w:t>1. The goods entering the warehouse shall be accepted by the warehouse</w:t>
            </w:r>
            <w:r w:rsidR="006E066B" w:rsidRPr="009611DA">
              <w:t>man</w:t>
            </w:r>
            <w:r w:rsidRPr="009611DA">
              <w:t xml:space="preserve"> or his temporary authorized representative as well as by the commission of </w:t>
            </w:r>
            <w:r w:rsidR="006E066B" w:rsidRPr="009611DA">
              <w:t xml:space="preserve">goods acceptance who </w:t>
            </w:r>
            <w:r w:rsidRPr="009611DA">
              <w:t>verifies</w:t>
            </w:r>
            <w:r w:rsidR="006E066B" w:rsidRPr="009611DA">
              <w:t xml:space="preserve"> the</w:t>
            </w:r>
            <w:r w:rsidRPr="009611DA">
              <w:t xml:space="preserve"> compliance on a contract basis.</w:t>
            </w:r>
          </w:p>
          <w:p w:rsidR="006E066B" w:rsidRPr="009611DA" w:rsidRDefault="006E066B" w:rsidP="004A517A">
            <w:pPr>
              <w:jc w:val="both"/>
            </w:pPr>
          </w:p>
          <w:p w:rsidR="006E066B" w:rsidRPr="009611DA" w:rsidRDefault="006E066B" w:rsidP="004A517A">
            <w:pPr>
              <w:jc w:val="both"/>
            </w:pPr>
            <w:r w:rsidRPr="009611DA">
              <w:t xml:space="preserve">2.The goods entering the subsidory warehouse are accepted by </w:t>
            </w:r>
            <w:r w:rsidR="007F3B84" w:rsidRPr="009611DA">
              <w:t>the</w:t>
            </w:r>
            <w:r w:rsidRPr="009611DA">
              <w:t xml:space="preserve"> responsible person, </w:t>
            </w:r>
            <w:r w:rsidR="00971A9C" w:rsidRPr="009611DA">
              <w:t>commission of goods acceptance monitored by the central warehouse.</w:t>
            </w:r>
          </w:p>
          <w:p w:rsidR="00971A9C" w:rsidRDefault="00971A9C" w:rsidP="004A517A">
            <w:pPr>
              <w:jc w:val="both"/>
              <w:rPr>
                <w:b/>
              </w:rPr>
            </w:pPr>
          </w:p>
          <w:p w:rsidR="00BC62E1" w:rsidRDefault="00BC62E1" w:rsidP="004A517A">
            <w:pPr>
              <w:jc w:val="both"/>
              <w:rPr>
                <w:b/>
              </w:rPr>
            </w:pPr>
          </w:p>
          <w:p w:rsidR="00BC62E1" w:rsidRDefault="00BC62E1" w:rsidP="004A517A">
            <w:pPr>
              <w:jc w:val="both"/>
              <w:rPr>
                <w:b/>
              </w:rPr>
            </w:pPr>
          </w:p>
          <w:p w:rsidR="00BC62E1" w:rsidRDefault="00BC62E1" w:rsidP="004A517A">
            <w:pPr>
              <w:jc w:val="both"/>
              <w:rPr>
                <w:b/>
              </w:rPr>
            </w:pPr>
          </w:p>
          <w:p w:rsidR="00BC62E1" w:rsidRDefault="00BC62E1" w:rsidP="004A517A">
            <w:pPr>
              <w:jc w:val="both"/>
              <w:rPr>
                <w:b/>
              </w:rPr>
            </w:pPr>
          </w:p>
          <w:p w:rsidR="00BC62E1" w:rsidRDefault="00BC62E1" w:rsidP="004A517A">
            <w:pPr>
              <w:jc w:val="both"/>
              <w:rPr>
                <w:b/>
              </w:rPr>
            </w:pPr>
          </w:p>
          <w:p w:rsidR="00BC62E1" w:rsidRDefault="00BC62E1" w:rsidP="004A517A">
            <w:pPr>
              <w:jc w:val="both"/>
              <w:rPr>
                <w:b/>
              </w:rPr>
            </w:pPr>
          </w:p>
          <w:p w:rsidR="00BC62E1" w:rsidRDefault="00BC62E1" w:rsidP="004A517A">
            <w:pPr>
              <w:jc w:val="both"/>
              <w:rPr>
                <w:b/>
              </w:rPr>
            </w:pPr>
          </w:p>
          <w:p w:rsidR="00BC62E1" w:rsidRDefault="00BC62E1" w:rsidP="004A517A">
            <w:pPr>
              <w:jc w:val="both"/>
              <w:rPr>
                <w:b/>
              </w:rPr>
            </w:pPr>
          </w:p>
          <w:p w:rsidR="00BC62E1" w:rsidRDefault="00BC62E1" w:rsidP="004A517A">
            <w:pPr>
              <w:jc w:val="both"/>
              <w:rPr>
                <w:b/>
              </w:rPr>
            </w:pPr>
          </w:p>
          <w:p w:rsidR="00BC62E1" w:rsidRDefault="00BC62E1" w:rsidP="004A517A">
            <w:pPr>
              <w:jc w:val="both"/>
              <w:rPr>
                <w:b/>
              </w:rPr>
            </w:pPr>
          </w:p>
          <w:p w:rsidR="00BC62E1" w:rsidRDefault="00BC62E1" w:rsidP="004A517A">
            <w:pPr>
              <w:jc w:val="both"/>
              <w:rPr>
                <w:b/>
              </w:rPr>
            </w:pPr>
          </w:p>
          <w:p w:rsidR="00BC62E1" w:rsidRDefault="00BC62E1" w:rsidP="004A517A">
            <w:pPr>
              <w:jc w:val="both"/>
              <w:rPr>
                <w:b/>
              </w:rPr>
            </w:pPr>
          </w:p>
          <w:p w:rsidR="00BC62E1" w:rsidRDefault="00BC62E1" w:rsidP="004A517A">
            <w:pPr>
              <w:jc w:val="both"/>
              <w:rPr>
                <w:b/>
              </w:rPr>
            </w:pPr>
          </w:p>
          <w:p w:rsidR="00BC62E1" w:rsidRDefault="00BC62E1" w:rsidP="004A517A">
            <w:pPr>
              <w:jc w:val="both"/>
              <w:rPr>
                <w:b/>
              </w:rPr>
            </w:pPr>
          </w:p>
          <w:p w:rsidR="00BC62E1" w:rsidRDefault="00BC62E1" w:rsidP="004A517A">
            <w:pPr>
              <w:jc w:val="both"/>
              <w:rPr>
                <w:b/>
              </w:rPr>
            </w:pPr>
          </w:p>
          <w:p w:rsidR="00BC62E1" w:rsidRDefault="00BC62E1" w:rsidP="004A517A">
            <w:pPr>
              <w:jc w:val="both"/>
              <w:rPr>
                <w:b/>
              </w:rPr>
            </w:pPr>
          </w:p>
          <w:p w:rsidR="00BC62E1" w:rsidRDefault="00BC62E1" w:rsidP="004A517A">
            <w:pPr>
              <w:jc w:val="both"/>
              <w:rPr>
                <w:b/>
              </w:rPr>
            </w:pPr>
          </w:p>
          <w:p w:rsidR="00BC62E1" w:rsidRDefault="00BC62E1" w:rsidP="004A517A">
            <w:pPr>
              <w:jc w:val="both"/>
              <w:rPr>
                <w:b/>
              </w:rPr>
            </w:pPr>
          </w:p>
          <w:p w:rsidR="00C56BFA" w:rsidRDefault="00C56BFA" w:rsidP="004A517A">
            <w:pPr>
              <w:jc w:val="both"/>
              <w:rPr>
                <w:b/>
              </w:rPr>
            </w:pPr>
          </w:p>
          <w:p w:rsidR="00C56BFA" w:rsidRDefault="00C56BFA" w:rsidP="004A517A">
            <w:pPr>
              <w:jc w:val="both"/>
              <w:rPr>
                <w:b/>
              </w:rPr>
            </w:pPr>
          </w:p>
          <w:p w:rsidR="00C56BFA" w:rsidRDefault="00C56BFA" w:rsidP="004A517A">
            <w:pPr>
              <w:jc w:val="both"/>
              <w:rPr>
                <w:b/>
              </w:rPr>
            </w:pPr>
          </w:p>
          <w:p w:rsidR="00C56BFA" w:rsidRDefault="00C56BFA" w:rsidP="004A517A">
            <w:pPr>
              <w:jc w:val="both"/>
              <w:rPr>
                <w:b/>
              </w:rPr>
            </w:pPr>
          </w:p>
          <w:p w:rsidR="00C56BFA" w:rsidRDefault="00C56BFA" w:rsidP="004A517A">
            <w:pPr>
              <w:jc w:val="both"/>
              <w:rPr>
                <w:b/>
              </w:rPr>
            </w:pPr>
          </w:p>
          <w:p w:rsidR="00C56BFA" w:rsidRDefault="00C56BFA" w:rsidP="004A517A">
            <w:pPr>
              <w:jc w:val="both"/>
              <w:rPr>
                <w:b/>
              </w:rPr>
            </w:pPr>
          </w:p>
          <w:p w:rsidR="00C56BFA" w:rsidRDefault="00C56BFA" w:rsidP="004A517A">
            <w:pPr>
              <w:jc w:val="both"/>
              <w:rPr>
                <w:b/>
              </w:rPr>
            </w:pPr>
          </w:p>
          <w:p w:rsidR="00C56BFA" w:rsidRDefault="00C56BFA" w:rsidP="004A517A">
            <w:pPr>
              <w:jc w:val="both"/>
              <w:rPr>
                <w:b/>
              </w:rPr>
            </w:pPr>
          </w:p>
          <w:p w:rsidR="00C56BFA" w:rsidRDefault="00C56BFA" w:rsidP="004A517A">
            <w:pPr>
              <w:jc w:val="both"/>
              <w:rPr>
                <w:b/>
              </w:rPr>
            </w:pPr>
          </w:p>
          <w:p w:rsidR="00C56BFA" w:rsidRDefault="00C56BFA" w:rsidP="004A517A">
            <w:pPr>
              <w:jc w:val="both"/>
              <w:rPr>
                <w:b/>
              </w:rPr>
            </w:pPr>
          </w:p>
          <w:p w:rsidR="00C56BFA" w:rsidRDefault="00C56BFA" w:rsidP="004A517A">
            <w:pPr>
              <w:jc w:val="both"/>
              <w:rPr>
                <w:b/>
              </w:rPr>
            </w:pPr>
          </w:p>
          <w:p w:rsidR="00C56BFA" w:rsidRDefault="00C56BFA" w:rsidP="004A517A">
            <w:pPr>
              <w:jc w:val="both"/>
              <w:rPr>
                <w:b/>
              </w:rPr>
            </w:pPr>
          </w:p>
          <w:p w:rsidR="00C56BFA" w:rsidRDefault="00C56BFA" w:rsidP="004A517A">
            <w:pPr>
              <w:jc w:val="both"/>
              <w:rPr>
                <w:b/>
              </w:rPr>
            </w:pPr>
          </w:p>
          <w:p w:rsidR="00C56BFA" w:rsidRDefault="00C56BFA" w:rsidP="004A517A">
            <w:pPr>
              <w:jc w:val="both"/>
              <w:rPr>
                <w:b/>
              </w:rPr>
            </w:pPr>
          </w:p>
          <w:p w:rsidR="00C56BFA" w:rsidRDefault="00C56BFA" w:rsidP="004A517A">
            <w:pPr>
              <w:jc w:val="both"/>
              <w:rPr>
                <w:b/>
              </w:rPr>
            </w:pPr>
          </w:p>
          <w:p w:rsidR="00C56BFA" w:rsidRDefault="00C56BFA" w:rsidP="004A517A">
            <w:pPr>
              <w:jc w:val="both"/>
              <w:rPr>
                <w:b/>
              </w:rPr>
            </w:pPr>
          </w:p>
          <w:p w:rsidR="00BC62E1" w:rsidRPr="009611DA" w:rsidRDefault="00BC62E1" w:rsidP="004A517A">
            <w:pPr>
              <w:jc w:val="both"/>
              <w:rPr>
                <w:b/>
              </w:rPr>
            </w:pPr>
          </w:p>
          <w:p w:rsidR="00971A9C" w:rsidRPr="009611DA" w:rsidRDefault="00971A9C" w:rsidP="004A517A">
            <w:pPr>
              <w:jc w:val="center"/>
              <w:rPr>
                <w:b/>
              </w:rPr>
            </w:pPr>
            <w:r w:rsidRPr="009611DA">
              <w:rPr>
                <w:b/>
              </w:rPr>
              <w:t>Article 9</w:t>
            </w:r>
          </w:p>
          <w:p w:rsidR="00971A9C" w:rsidRPr="009611DA" w:rsidRDefault="00971A9C" w:rsidP="004A517A">
            <w:pPr>
              <w:jc w:val="center"/>
              <w:rPr>
                <w:b/>
              </w:rPr>
            </w:pPr>
            <w:r w:rsidRPr="009611DA">
              <w:rPr>
                <w:b/>
              </w:rPr>
              <w:t>Composition of the Commission</w:t>
            </w:r>
          </w:p>
          <w:p w:rsidR="00971A9C" w:rsidRPr="009611DA" w:rsidRDefault="00971A9C" w:rsidP="004A517A"/>
          <w:p w:rsidR="00971A9C" w:rsidRPr="009611DA" w:rsidRDefault="00971A9C" w:rsidP="004A517A">
            <w:pPr>
              <w:jc w:val="both"/>
            </w:pPr>
            <w:r w:rsidRPr="009611DA">
              <w:t xml:space="preserve">1. The commission for acceptance of goods is established by the decision of the </w:t>
            </w:r>
            <w:r w:rsidRPr="009611DA">
              <w:lastRenderedPageBreak/>
              <w:t>Secretary General of MLSW at the request of the heads of departments and agencies within the MLSW.</w:t>
            </w:r>
          </w:p>
          <w:p w:rsidR="00971A9C" w:rsidRPr="009611DA" w:rsidRDefault="00971A9C" w:rsidP="004A517A"/>
          <w:p w:rsidR="007F3B84" w:rsidRDefault="007F3B84" w:rsidP="004A517A">
            <w:pPr>
              <w:jc w:val="both"/>
            </w:pPr>
            <w:r w:rsidRPr="009611DA">
              <w:t xml:space="preserve">2. The Commission for the acceptance </w:t>
            </w:r>
            <w:r w:rsidR="00971A9C" w:rsidRPr="009611DA">
              <w:t>of Goods shall consist of three (3) members, officials of relevant departments or agencies.</w:t>
            </w:r>
          </w:p>
          <w:p w:rsidR="00C56BFA" w:rsidRDefault="00C56BFA" w:rsidP="004A517A">
            <w:pPr>
              <w:jc w:val="both"/>
            </w:pPr>
          </w:p>
          <w:p w:rsidR="00C56BFA" w:rsidRDefault="00C56BFA" w:rsidP="004A517A">
            <w:pPr>
              <w:jc w:val="both"/>
            </w:pPr>
          </w:p>
          <w:p w:rsidR="00C56BFA" w:rsidRDefault="00C56BFA" w:rsidP="004A517A">
            <w:pPr>
              <w:jc w:val="both"/>
            </w:pPr>
          </w:p>
          <w:p w:rsidR="00C56BFA" w:rsidRDefault="00C56BFA" w:rsidP="004A517A">
            <w:pPr>
              <w:jc w:val="both"/>
            </w:pPr>
          </w:p>
          <w:p w:rsidR="00C56BFA" w:rsidRDefault="00C56BFA" w:rsidP="004A517A">
            <w:pPr>
              <w:jc w:val="both"/>
            </w:pPr>
          </w:p>
          <w:p w:rsidR="00C56BFA" w:rsidRDefault="00C56BFA" w:rsidP="004A517A">
            <w:pPr>
              <w:jc w:val="both"/>
            </w:pPr>
          </w:p>
          <w:p w:rsidR="00BD7E9E" w:rsidRPr="009611DA" w:rsidRDefault="00BD7E9E" w:rsidP="004A517A">
            <w:pPr>
              <w:jc w:val="both"/>
            </w:pPr>
          </w:p>
          <w:p w:rsidR="00077274" w:rsidRPr="009611DA" w:rsidRDefault="00077274" w:rsidP="004A517A">
            <w:pPr>
              <w:jc w:val="center"/>
              <w:rPr>
                <w:b/>
              </w:rPr>
            </w:pPr>
            <w:r w:rsidRPr="009611DA">
              <w:rPr>
                <w:b/>
              </w:rPr>
              <w:t>Article 10</w:t>
            </w:r>
          </w:p>
          <w:p w:rsidR="00077274" w:rsidRPr="009611DA" w:rsidRDefault="00077274" w:rsidP="004A517A">
            <w:pPr>
              <w:jc w:val="center"/>
              <w:rPr>
                <w:b/>
              </w:rPr>
            </w:pPr>
            <w:r w:rsidRPr="009611DA">
              <w:rPr>
                <w:b/>
              </w:rPr>
              <w:t>Receiving goods</w:t>
            </w:r>
          </w:p>
          <w:p w:rsidR="00B92E86" w:rsidRDefault="00B92E86" w:rsidP="004A517A">
            <w:pPr>
              <w:jc w:val="both"/>
            </w:pPr>
          </w:p>
          <w:p w:rsidR="00077274" w:rsidRDefault="00077274" w:rsidP="004A517A">
            <w:pPr>
              <w:jc w:val="both"/>
            </w:pPr>
            <w:r w:rsidRPr="009611DA">
              <w:t xml:space="preserve"> Acceptance of goods at the central warehouse and the subsidory warehouse can not be done without the presence of the warehouseman and the acceptance commission.</w:t>
            </w:r>
          </w:p>
          <w:p w:rsidR="00C56BFA" w:rsidRPr="009611DA" w:rsidRDefault="00C56BFA" w:rsidP="004A517A"/>
          <w:p w:rsidR="007922D3" w:rsidRPr="009611DA" w:rsidRDefault="00B92E86" w:rsidP="004A517A">
            <w:pPr>
              <w:jc w:val="center"/>
              <w:rPr>
                <w:b/>
              </w:rPr>
            </w:pPr>
            <w:r>
              <w:rPr>
                <w:b/>
              </w:rPr>
              <w:t>Article 11</w:t>
            </w:r>
          </w:p>
          <w:p w:rsidR="007922D3" w:rsidRPr="009611DA" w:rsidRDefault="00DF26D2" w:rsidP="004A517A">
            <w:pPr>
              <w:jc w:val="center"/>
              <w:rPr>
                <w:b/>
              </w:rPr>
            </w:pPr>
            <w:r w:rsidRPr="009611DA">
              <w:rPr>
                <w:b/>
              </w:rPr>
              <w:t>Supply with consumable material</w:t>
            </w:r>
          </w:p>
          <w:p w:rsidR="007922D3" w:rsidRPr="009611DA" w:rsidRDefault="007922D3" w:rsidP="004A517A"/>
          <w:p w:rsidR="00C52825" w:rsidRPr="009611DA" w:rsidRDefault="007922D3" w:rsidP="004A517A">
            <w:pPr>
              <w:jc w:val="both"/>
            </w:pPr>
            <w:r w:rsidRPr="009611DA">
              <w:t xml:space="preserve">1. For the supply of expendable material from the central or subsidory warehouse, </w:t>
            </w:r>
            <w:r w:rsidRPr="009611DA">
              <w:lastRenderedPageBreak/>
              <w:t>the official is obliged to complete the request which is signed by the Head of the respective Department or the Agency.</w:t>
            </w:r>
          </w:p>
          <w:p w:rsidR="00C90C37" w:rsidRPr="009611DA" w:rsidRDefault="00C90C37" w:rsidP="004A517A">
            <w:pPr>
              <w:jc w:val="both"/>
            </w:pPr>
          </w:p>
          <w:p w:rsidR="00C90C37" w:rsidRPr="009611DA" w:rsidRDefault="00D91AAD" w:rsidP="004A517A">
            <w:pPr>
              <w:jc w:val="both"/>
            </w:pPr>
            <w:r w:rsidRPr="009611DA">
              <w:t>2. After being approved</w:t>
            </w:r>
            <w:r w:rsidR="00C90C37" w:rsidRPr="009611DA">
              <w:t>, the request for material supply shall be brought to the warehouseman.</w:t>
            </w:r>
          </w:p>
          <w:p w:rsidR="00C90C37" w:rsidRPr="009611DA" w:rsidRDefault="00C90C37" w:rsidP="004A517A">
            <w:pPr>
              <w:jc w:val="both"/>
            </w:pPr>
          </w:p>
          <w:p w:rsidR="00C90C37" w:rsidRPr="009611DA" w:rsidRDefault="00C90C37" w:rsidP="004A517A">
            <w:pPr>
              <w:jc w:val="both"/>
            </w:pPr>
            <w:r w:rsidRPr="009611DA">
              <w:t>3. Upon receipt of the approved application, the warehouse</w:t>
            </w:r>
            <w:r w:rsidR="00D91AAD" w:rsidRPr="009611DA">
              <w:t>man</w:t>
            </w:r>
            <w:r w:rsidRPr="009611DA">
              <w:t xml:space="preserve"> prepares the</w:t>
            </w:r>
            <w:r w:rsidR="00EA04CB" w:rsidRPr="009611DA">
              <w:t xml:space="preserve"> goods</w:t>
            </w:r>
            <w:r w:rsidRPr="009611DA">
              <w:t xml:space="preserve"> delivery and </w:t>
            </w:r>
            <w:r w:rsidR="00EA04CB" w:rsidRPr="009611DA">
              <w:t xml:space="preserve">goods </w:t>
            </w:r>
            <w:r w:rsidRPr="009611DA">
              <w:t>receipt</w:t>
            </w:r>
            <w:r w:rsidR="00EA04CB" w:rsidRPr="009611DA">
              <w:t xml:space="preserve"> note.</w:t>
            </w:r>
          </w:p>
          <w:p w:rsidR="00D91AAD" w:rsidRDefault="00D91AAD" w:rsidP="004A517A"/>
          <w:p w:rsidR="00BD7E9E" w:rsidRPr="009611DA" w:rsidRDefault="00BD7E9E" w:rsidP="004A517A"/>
          <w:p w:rsidR="00292156" w:rsidRPr="009611DA" w:rsidRDefault="00B92E86" w:rsidP="004A517A">
            <w:pPr>
              <w:jc w:val="center"/>
              <w:rPr>
                <w:b/>
              </w:rPr>
            </w:pPr>
            <w:r>
              <w:rPr>
                <w:b/>
              </w:rPr>
              <w:t>Article 12</w:t>
            </w:r>
          </w:p>
          <w:p w:rsidR="00292156" w:rsidRPr="009611DA" w:rsidRDefault="00292156" w:rsidP="004A517A">
            <w:pPr>
              <w:jc w:val="center"/>
              <w:rPr>
                <w:b/>
              </w:rPr>
            </w:pPr>
            <w:r w:rsidRPr="009611DA">
              <w:rPr>
                <w:b/>
              </w:rPr>
              <w:t>Damaged inventory</w:t>
            </w:r>
          </w:p>
          <w:p w:rsidR="00292156" w:rsidRPr="009611DA" w:rsidRDefault="00292156" w:rsidP="004A517A">
            <w:pPr>
              <w:rPr>
                <w:b/>
              </w:rPr>
            </w:pPr>
          </w:p>
          <w:p w:rsidR="00292156" w:rsidRPr="009611DA" w:rsidRDefault="00292156" w:rsidP="004A517A">
            <w:pPr>
              <w:jc w:val="both"/>
            </w:pPr>
            <w:r w:rsidRPr="009611DA">
              <w:t xml:space="preserve">1. </w:t>
            </w:r>
            <w:r w:rsidR="00DF1FEC" w:rsidRPr="009611DA">
              <w:t xml:space="preserve">In case of damage or breakdown, the </w:t>
            </w:r>
            <w:r w:rsidR="00F5794D" w:rsidRPr="009611DA">
              <w:t xml:space="preserve"> official</w:t>
            </w:r>
            <w:r w:rsidRPr="009611DA">
              <w:t xml:space="preserve"> who is in charge of inventory, technological equipment or other equipment</w:t>
            </w:r>
            <w:r w:rsidR="00D91AAD" w:rsidRPr="009611DA">
              <w:t>,</w:t>
            </w:r>
            <w:r w:rsidRPr="009611DA">
              <w:t xml:space="preserve"> is obliged to notify the Head of Department of Finance and General Services in MLSW, who orders the asset officer for the preparation of specification of broken materials.</w:t>
            </w:r>
          </w:p>
          <w:p w:rsidR="00DF1FEC" w:rsidRPr="009611DA" w:rsidRDefault="00DF1FEC" w:rsidP="004A517A">
            <w:pPr>
              <w:jc w:val="both"/>
            </w:pPr>
          </w:p>
          <w:p w:rsidR="00DF1FEC" w:rsidRPr="009611DA" w:rsidRDefault="00F5794D" w:rsidP="004A517A">
            <w:pPr>
              <w:jc w:val="both"/>
            </w:pPr>
            <w:r w:rsidRPr="009611DA">
              <w:t xml:space="preserve">2. For the damaged inventory, the official completes the request through the Head of the Department of Finance and General Services in the MLSW for </w:t>
            </w:r>
            <w:r w:rsidR="00005149" w:rsidRPr="009611DA">
              <w:t xml:space="preserve">the </w:t>
            </w:r>
            <w:r w:rsidR="00F8557C" w:rsidRPr="009611DA">
              <w:t>asset officer.</w:t>
            </w:r>
          </w:p>
          <w:p w:rsidR="00005149" w:rsidRPr="009611DA" w:rsidRDefault="00005149" w:rsidP="004A517A">
            <w:pPr>
              <w:jc w:val="both"/>
            </w:pPr>
          </w:p>
          <w:p w:rsidR="006A1B8C" w:rsidRPr="009611DA" w:rsidRDefault="00F8557C" w:rsidP="004A517A">
            <w:pPr>
              <w:jc w:val="both"/>
            </w:pPr>
            <w:r w:rsidRPr="009611DA">
              <w:t>3.The asset officer is obliged to deposit these equipment in the warehouse and ask the Head of the Department of Finance and General Services of the MLSW to establish a commission for evaluation or deva</w:t>
            </w:r>
            <w:r w:rsidR="003D0175" w:rsidRPr="009611DA">
              <w:t>luation of such equipment</w:t>
            </w:r>
            <w:r w:rsidR="00555370" w:rsidRPr="009611DA">
              <w:t>,</w:t>
            </w:r>
            <w:r w:rsidR="003D0175" w:rsidRPr="009611DA">
              <w:t xml:space="preserve"> and</w:t>
            </w:r>
            <w:r w:rsidRPr="009611DA">
              <w:t xml:space="preserve"> discharge the equipment officials from these devices.</w:t>
            </w:r>
          </w:p>
          <w:p w:rsidR="005656D5" w:rsidRPr="009611DA" w:rsidRDefault="005656D5" w:rsidP="004A517A"/>
          <w:p w:rsidR="005656D5" w:rsidRPr="009611DA" w:rsidRDefault="005656D5" w:rsidP="004A517A"/>
          <w:p w:rsidR="0099154F" w:rsidRPr="009611DA" w:rsidRDefault="00B92E86" w:rsidP="004A517A">
            <w:pPr>
              <w:jc w:val="center"/>
              <w:rPr>
                <w:b/>
              </w:rPr>
            </w:pPr>
            <w:r>
              <w:rPr>
                <w:b/>
              </w:rPr>
              <w:t>Article 13</w:t>
            </w:r>
          </w:p>
          <w:p w:rsidR="0099154F" w:rsidRPr="009611DA" w:rsidRDefault="0099154F" w:rsidP="004A517A">
            <w:pPr>
              <w:jc w:val="center"/>
              <w:rPr>
                <w:b/>
              </w:rPr>
            </w:pPr>
            <w:r w:rsidRPr="009611DA">
              <w:rPr>
                <w:b/>
              </w:rPr>
              <w:t>Work Report</w:t>
            </w:r>
          </w:p>
          <w:p w:rsidR="0099154F" w:rsidRPr="009611DA" w:rsidRDefault="0099154F" w:rsidP="004A517A"/>
          <w:p w:rsidR="005656D5" w:rsidRPr="009611DA" w:rsidRDefault="0099154F" w:rsidP="004A517A">
            <w:pPr>
              <w:jc w:val="both"/>
            </w:pPr>
            <w:r w:rsidRPr="009611DA">
              <w:t xml:space="preserve">1. The warehouseman is obliged to prepare a weekly report on the </w:t>
            </w:r>
            <w:r w:rsidR="002D4345" w:rsidRPr="009611DA">
              <w:t>warehouse status and report</w:t>
            </w:r>
            <w:r w:rsidRPr="009611DA">
              <w:t xml:space="preserve"> the Head of the Department of Finance and General Services of MLSW.</w:t>
            </w:r>
          </w:p>
          <w:p w:rsidR="002D4345" w:rsidRDefault="002D4345" w:rsidP="004A517A">
            <w:pPr>
              <w:jc w:val="both"/>
            </w:pPr>
          </w:p>
          <w:p w:rsidR="00AC457A" w:rsidRPr="009611DA" w:rsidRDefault="00AC457A" w:rsidP="004A517A">
            <w:pPr>
              <w:jc w:val="both"/>
            </w:pPr>
          </w:p>
          <w:p w:rsidR="002D4345" w:rsidRDefault="002D4345" w:rsidP="004A517A">
            <w:pPr>
              <w:jc w:val="both"/>
            </w:pPr>
            <w:r w:rsidRPr="009611DA">
              <w:t>2.  The warehouseman is obliged to make the registration and annual reconciliation report of the central warehouse at the end of each year by calculating delivery-receipt from the stock.</w:t>
            </w:r>
          </w:p>
          <w:p w:rsidR="00B92E86" w:rsidRDefault="00B92E86" w:rsidP="004A517A">
            <w:pPr>
              <w:jc w:val="both"/>
            </w:pPr>
          </w:p>
          <w:p w:rsidR="00D11923" w:rsidRDefault="00D11923" w:rsidP="004A517A">
            <w:pPr>
              <w:jc w:val="both"/>
            </w:pPr>
          </w:p>
          <w:p w:rsidR="00D11923" w:rsidRDefault="00D11923" w:rsidP="004A517A">
            <w:pPr>
              <w:jc w:val="both"/>
            </w:pPr>
          </w:p>
          <w:p w:rsidR="00D11923" w:rsidRDefault="00D11923" w:rsidP="004A517A">
            <w:pPr>
              <w:jc w:val="both"/>
            </w:pPr>
          </w:p>
          <w:p w:rsidR="00D11923" w:rsidRDefault="00D11923" w:rsidP="004A517A">
            <w:pPr>
              <w:jc w:val="both"/>
            </w:pPr>
          </w:p>
          <w:p w:rsidR="00D11923" w:rsidRDefault="00D11923" w:rsidP="004A517A">
            <w:pPr>
              <w:jc w:val="both"/>
            </w:pPr>
          </w:p>
          <w:p w:rsidR="00D11923" w:rsidRDefault="00D11923" w:rsidP="004A517A">
            <w:pPr>
              <w:jc w:val="both"/>
            </w:pPr>
          </w:p>
          <w:p w:rsidR="00AC2C4A" w:rsidRDefault="00B92E86" w:rsidP="004A517A">
            <w:pPr>
              <w:tabs>
                <w:tab w:val="left" w:pos="1170"/>
              </w:tabs>
              <w:jc w:val="both"/>
            </w:pPr>
            <w:r>
              <w:tab/>
            </w:r>
          </w:p>
          <w:p w:rsidR="00AC2C4A" w:rsidRPr="009611DA" w:rsidRDefault="00B92E86" w:rsidP="004A517A">
            <w:pPr>
              <w:jc w:val="center"/>
              <w:rPr>
                <w:b/>
              </w:rPr>
            </w:pPr>
            <w:r>
              <w:rPr>
                <w:b/>
              </w:rPr>
              <w:t>Article 14</w:t>
            </w:r>
          </w:p>
          <w:p w:rsidR="00AC2C4A" w:rsidRDefault="00556298" w:rsidP="004A517A">
            <w:pPr>
              <w:jc w:val="center"/>
              <w:rPr>
                <w:b/>
              </w:rPr>
            </w:pPr>
            <w:r w:rsidRPr="009611DA">
              <w:rPr>
                <w:b/>
              </w:rPr>
              <w:t>Warehouse</w:t>
            </w:r>
            <w:r w:rsidR="00AC2C4A" w:rsidRPr="009611DA">
              <w:rPr>
                <w:b/>
              </w:rPr>
              <w:t xml:space="preserve"> Reimbursement Procedure </w:t>
            </w:r>
            <w:r w:rsidRPr="009611DA">
              <w:rPr>
                <w:b/>
              </w:rPr>
              <w:t>and the</w:t>
            </w:r>
            <w:r w:rsidR="00AC2C4A" w:rsidRPr="009611DA">
              <w:rPr>
                <w:b/>
              </w:rPr>
              <w:t xml:space="preserve"> Receipt - Delivery Processing of Bills and Goods Conveyance S</w:t>
            </w:r>
            <w:r w:rsidR="00FE66F8" w:rsidRPr="009611DA">
              <w:rPr>
                <w:b/>
              </w:rPr>
              <w:t>heet</w:t>
            </w:r>
          </w:p>
          <w:p w:rsidR="00BD7E9E" w:rsidRPr="009611DA" w:rsidRDefault="00BD7E9E" w:rsidP="004A517A">
            <w:pPr>
              <w:jc w:val="center"/>
              <w:rPr>
                <w:b/>
              </w:rPr>
            </w:pPr>
          </w:p>
          <w:p w:rsidR="00FE66F8" w:rsidRDefault="00FE66F8" w:rsidP="004A517A">
            <w:pPr>
              <w:jc w:val="both"/>
            </w:pPr>
            <w:r w:rsidRPr="009611DA">
              <w:t>1. The warehouse supply is made on the basis of annual budget planning of the units.</w:t>
            </w:r>
          </w:p>
          <w:p w:rsidR="00B92E86" w:rsidRPr="009611DA" w:rsidRDefault="00B92E86" w:rsidP="004A517A">
            <w:pPr>
              <w:jc w:val="both"/>
            </w:pPr>
          </w:p>
          <w:p w:rsidR="00FE66F8" w:rsidRPr="009611DA" w:rsidRDefault="00FE66F8" w:rsidP="004A517A">
            <w:pPr>
              <w:jc w:val="both"/>
            </w:pPr>
            <w:r w:rsidRPr="009611DA">
              <w:t xml:space="preserve">2. Requirements for the supply </w:t>
            </w:r>
            <w:r w:rsidR="00B71969" w:rsidRPr="009611DA">
              <w:t>of the warehouse are made in</w:t>
            </w:r>
            <w:r w:rsidRPr="009611DA">
              <w:t xml:space="preserve"> coordination between the </w:t>
            </w:r>
            <w:r w:rsidR="00DE199F" w:rsidRPr="009611DA">
              <w:t xml:space="preserve">Warehouseman </w:t>
            </w:r>
            <w:r w:rsidRPr="009611DA">
              <w:t>and the Contract Manager.</w:t>
            </w:r>
          </w:p>
          <w:p w:rsidR="00DE199F" w:rsidRPr="009611DA" w:rsidRDefault="00DE199F" w:rsidP="004A517A">
            <w:pPr>
              <w:jc w:val="both"/>
            </w:pPr>
          </w:p>
          <w:p w:rsidR="00B71969" w:rsidRPr="009611DA" w:rsidRDefault="00B71969" w:rsidP="004A517A">
            <w:pPr>
              <w:jc w:val="both"/>
            </w:pPr>
            <w:r w:rsidRPr="009611DA">
              <w:t>3. The Contract Manager is obliged to cooperate closely with the warehouseman for the harmonization of the requirements.</w:t>
            </w:r>
          </w:p>
          <w:p w:rsidR="00B71969" w:rsidRPr="009611DA" w:rsidRDefault="00B71969" w:rsidP="004A517A">
            <w:pPr>
              <w:jc w:val="both"/>
            </w:pPr>
          </w:p>
          <w:p w:rsidR="00DE199F" w:rsidRPr="009611DA" w:rsidRDefault="00B71969" w:rsidP="004A517A">
            <w:pPr>
              <w:jc w:val="both"/>
            </w:pPr>
            <w:r w:rsidRPr="009611DA">
              <w:t>4. Pr</w:t>
            </w:r>
            <w:r w:rsidR="008B4CF2" w:rsidRPr="009611DA">
              <w:t>ior to the supply of the warehouse</w:t>
            </w:r>
            <w:r w:rsidRPr="009611DA">
              <w:t>,  the warehouseman shall make the request for commitment of funds on the basis of budget units.</w:t>
            </w:r>
          </w:p>
          <w:p w:rsidR="00B71969" w:rsidRPr="009611DA" w:rsidRDefault="00B71969" w:rsidP="004A517A">
            <w:pPr>
              <w:jc w:val="both"/>
            </w:pPr>
          </w:p>
          <w:p w:rsidR="00B71969" w:rsidRPr="009611DA" w:rsidRDefault="00B71969" w:rsidP="004A517A">
            <w:pPr>
              <w:jc w:val="both"/>
            </w:pPr>
            <w:r w:rsidRPr="009611DA">
              <w:t>5. No supply can be made without the commitment of financial means</w:t>
            </w:r>
            <w:r w:rsidR="00136807" w:rsidRPr="009611DA">
              <w:t>.</w:t>
            </w:r>
          </w:p>
          <w:p w:rsidR="00A750F0" w:rsidRPr="009611DA" w:rsidRDefault="00A750F0" w:rsidP="004A517A">
            <w:pPr>
              <w:jc w:val="both"/>
            </w:pPr>
          </w:p>
          <w:p w:rsidR="00A750F0" w:rsidRPr="009611DA" w:rsidRDefault="00A750F0" w:rsidP="004A517A">
            <w:pPr>
              <w:jc w:val="both"/>
            </w:pPr>
            <w:r w:rsidRPr="009611DA">
              <w:lastRenderedPageBreak/>
              <w:t>6. The warehouse</w:t>
            </w:r>
            <w:r w:rsidR="008B4CF2" w:rsidRPr="009611DA">
              <w:t>man</w:t>
            </w:r>
            <w:r w:rsidRPr="009611DA">
              <w:t xml:space="preserve"> is obliged to complete the case with original request, delivery note, invoice, commitment and confirmation of the manager and then proceed it</w:t>
            </w:r>
            <w:r w:rsidR="00430C28" w:rsidRPr="009611DA">
              <w:t xml:space="preserve"> to</w:t>
            </w:r>
            <w:r w:rsidRPr="009611DA">
              <w:t xml:space="preserve"> finance for payment.</w:t>
            </w:r>
          </w:p>
          <w:p w:rsidR="00BD7E9E" w:rsidRDefault="00BD7E9E" w:rsidP="004A517A"/>
          <w:p w:rsidR="00430C28" w:rsidRPr="009611DA" w:rsidRDefault="00430C28" w:rsidP="004A517A"/>
          <w:p w:rsidR="00A750F0" w:rsidRPr="009611DA" w:rsidRDefault="00A750F0" w:rsidP="004A517A">
            <w:pPr>
              <w:jc w:val="center"/>
              <w:rPr>
                <w:b/>
              </w:rPr>
            </w:pPr>
            <w:r w:rsidRPr="009611DA">
              <w:rPr>
                <w:b/>
              </w:rPr>
              <w:t>Article 16</w:t>
            </w:r>
          </w:p>
          <w:p w:rsidR="00A750F0" w:rsidRPr="009611DA" w:rsidRDefault="00A750F0" w:rsidP="004A517A">
            <w:pPr>
              <w:jc w:val="center"/>
              <w:rPr>
                <w:b/>
              </w:rPr>
            </w:pPr>
            <w:r w:rsidRPr="009611DA">
              <w:rPr>
                <w:b/>
              </w:rPr>
              <w:t>Entry into force</w:t>
            </w:r>
          </w:p>
          <w:p w:rsidR="00A750F0" w:rsidRPr="009611DA" w:rsidRDefault="00A750F0" w:rsidP="004A517A"/>
          <w:p w:rsidR="00A750F0" w:rsidRPr="009611DA" w:rsidRDefault="00A750F0" w:rsidP="004A517A">
            <w:pPr>
              <w:jc w:val="both"/>
            </w:pPr>
            <w:r w:rsidRPr="009611DA">
              <w:t>This Regulation shall enter into force seven (7) days from the date of signature of the Minister of Labor and Social Welfare.</w:t>
            </w:r>
          </w:p>
          <w:p w:rsidR="00430C28" w:rsidRDefault="00430C28" w:rsidP="004A517A"/>
          <w:p w:rsidR="00BD7E9E" w:rsidRDefault="00BD7E9E" w:rsidP="004A517A"/>
          <w:p w:rsidR="00BD7E9E" w:rsidRDefault="00BD7E9E" w:rsidP="004A517A"/>
          <w:p w:rsidR="00BD7E9E" w:rsidRDefault="00BD7E9E" w:rsidP="004A517A"/>
          <w:p w:rsidR="00B82B7C" w:rsidRDefault="00B82B7C" w:rsidP="004A517A"/>
          <w:p w:rsidR="00AC457A" w:rsidRDefault="00AC457A" w:rsidP="004A517A"/>
          <w:p w:rsidR="00AC457A" w:rsidRDefault="00AC457A" w:rsidP="004A517A"/>
          <w:p w:rsidR="00BD7E9E" w:rsidRDefault="00BD7E9E" w:rsidP="004A517A"/>
          <w:p w:rsidR="00BD7E9E" w:rsidRPr="00B82B7C" w:rsidRDefault="00B82B7C" w:rsidP="004A517A">
            <w:pPr>
              <w:rPr>
                <w:b/>
              </w:rPr>
            </w:pPr>
            <w:r w:rsidRPr="00B82B7C">
              <w:rPr>
                <w:b/>
              </w:rPr>
              <w:t xml:space="preserve">                                           Skender Reçica</w:t>
            </w:r>
          </w:p>
          <w:p w:rsidR="00B82B7C" w:rsidRPr="00B82B7C" w:rsidRDefault="00B82B7C" w:rsidP="004A517A">
            <w:pPr>
              <w:jc w:val="right"/>
              <w:rPr>
                <w:b/>
              </w:rPr>
            </w:pPr>
            <w:r w:rsidRPr="00B82B7C">
              <w:rPr>
                <w:b/>
              </w:rPr>
              <w:t>___________________________________</w:t>
            </w:r>
          </w:p>
          <w:p w:rsidR="00B82B7C" w:rsidRPr="00B82B7C" w:rsidRDefault="00B82B7C" w:rsidP="004A517A">
            <w:pPr>
              <w:jc w:val="right"/>
              <w:rPr>
                <w:b/>
              </w:rPr>
            </w:pPr>
          </w:p>
          <w:p w:rsidR="00B82B7C" w:rsidRPr="00B82B7C" w:rsidRDefault="00B82B7C" w:rsidP="004A517A">
            <w:pPr>
              <w:jc w:val="right"/>
              <w:rPr>
                <w:b/>
              </w:rPr>
            </w:pPr>
            <w:r w:rsidRPr="00B82B7C">
              <w:rPr>
                <w:b/>
              </w:rPr>
              <w:t>Minister of Labor and Social Welfare</w:t>
            </w:r>
          </w:p>
          <w:p w:rsidR="00B82B7C" w:rsidRDefault="00B82B7C" w:rsidP="004A517A">
            <w:pPr>
              <w:jc w:val="right"/>
              <w:rPr>
                <w:b/>
              </w:rPr>
            </w:pPr>
          </w:p>
          <w:p w:rsidR="00B82B7C" w:rsidRPr="00B82B7C" w:rsidRDefault="00B82B7C" w:rsidP="004A517A">
            <w:pPr>
              <w:jc w:val="right"/>
              <w:rPr>
                <w:b/>
              </w:rPr>
            </w:pPr>
          </w:p>
          <w:p w:rsidR="00B82B7C" w:rsidRPr="00B82B7C" w:rsidRDefault="00B82B7C" w:rsidP="004A517A">
            <w:pPr>
              <w:rPr>
                <w:b/>
              </w:rPr>
            </w:pPr>
            <w:r w:rsidRPr="00B82B7C">
              <w:rPr>
                <w:b/>
              </w:rPr>
              <w:t xml:space="preserve">               </w:t>
            </w:r>
            <w:r>
              <w:rPr>
                <w:b/>
              </w:rPr>
              <w:t xml:space="preserve">                               </w:t>
            </w:r>
            <w:r w:rsidRPr="00B82B7C">
              <w:rPr>
                <w:b/>
              </w:rPr>
              <w:t xml:space="preserve"> Pristina, 2017</w:t>
            </w:r>
          </w:p>
          <w:p w:rsidR="00700AE8" w:rsidRPr="009611DA" w:rsidRDefault="00700AE8" w:rsidP="004A517A">
            <w:pPr>
              <w:jc w:val="right"/>
              <w:rPr>
                <w:b/>
              </w:rPr>
            </w:pPr>
          </w:p>
        </w:tc>
        <w:tc>
          <w:tcPr>
            <w:tcW w:w="4608" w:type="dxa"/>
          </w:tcPr>
          <w:p w:rsidR="00BD6505" w:rsidRDefault="00BD6505" w:rsidP="004A517A">
            <w:pPr>
              <w:jc w:val="both"/>
              <w:rPr>
                <w:b/>
              </w:rPr>
            </w:pPr>
            <w:r>
              <w:rPr>
                <w:b/>
              </w:rPr>
              <w:lastRenderedPageBreak/>
              <w:t>Ministar Ministarstva Rada i Socijalne Zaštite</w:t>
            </w:r>
            <w:r w:rsidRPr="00C8798B">
              <w:rPr>
                <w:b/>
              </w:rPr>
              <w:t>,</w:t>
            </w:r>
          </w:p>
          <w:p w:rsidR="00BD6505" w:rsidRDefault="00BD6505" w:rsidP="004A517A">
            <w:pPr>
              <w:jc w:val="both"/>
              <w:rPr>
                <w:rFonts w:ascii="Book Antiqua" w:hAnsi="Book Antiqua"/>
                <w:sz w:val="22"/>
                <w:szCs w:val="22"/>
                <w:lang w:eastAsia="en-GB"/>
              </w:rPr>
            </w:pPr>
          </w:p>
          <w:p w:rsidR="00BD6505" w:rsidRDefault="00BD6505" w:rsidP="004A517A">
            <w:pPr>
              <w:jc w:val="both"/>
              <w:rPr>
                <w:rFonts w:ascii="Book Antiqua" w:hAnsi="Book Antiqua"/>
                <w:sz w:val="22"/>
                <w:szCs w:val="22"/>
                <w:lang w:eastAsia="en-GB"/>
              </w:rPr>
            </w:pPr>
          </w:p>
          <w:p w:rsidR="00BD6505" w:rsidRDefault="00BD6505" w:rsidP="004A517A">
            <w:pPr>
              <w:jc w:val="both"/>
              <w:rPr>
                <w:lang w:eastAsia="en-GB"/>
              </w:rPr>
            </w:pPr>
            <w:r w:rsidRPr="00311139">
              <w:rPr>
                <w:lang w:eastAsia="en-GB"/>
              </w:rPr>
              <w:t xml:space="preserve">U skladu sa </w:t>
            </w:r>
            <w:r>
              <w:rPr>
                <w:lang w:eastAsia="en-GB"/>
              </w:rPr>
              <w:t>čanom 8, stav 1.4 i dodatka 10 Pravilnika Br. 02/2011 o Oblastima Administrativne Odgovornosti Kancelarije Premijera i Ministarstava (Službeni L</w:t>
            </w:r>
            <w:r w:rsidRPr="00311139">
              <w:rPr>
                <w:lang w:eastAsia="en-GB"/>
              </w:rPr>
              <w:t>ist Republike Kosov</w:t>
            </w:r>
            <w:r>
              <w:rPr>
                <w:lang w:eastAsia="en-GB"/>
              </w:rPr>
              <w:t>a Br. 1, 18 aprila 2011) izmenjen i dopunjen Pravilnikom Br. 14/2017 (Službeni L</w:t>
            </w:r>
            <w:r w:rsidRPr="00311139">
              <w:rPr>
                <w:lang w:eastAsia="en-GB"/>
              </w:rPr>
              <w:t>ist Republike Kosov</w:t>
            </w:r>
            <w:r>
              <w:rPr>
                <w:lang w:eastAsia="en-GB"/>
              </w:rPr>
              <w:t>a Br. 27, 13 oktobar 2017) člana 38, stav 6 Pravilnika Br. 09/2011 o Radu Vlade ( Službeni List Br. 15, 12.09.2011),</w:t>
            </w:r>
          </w:p>
          <w:p w:rsidR="00BD6505" w:rsidRDefault="00BD6505" w:rsidP="004A517A">
            <w:pPr>
              <w:jc w:val="both"/>
              <w:rPr>
                <w:lang w:eastAsia="en-GB"/>
              </w:rPr>
            </w:pPr>
          </w:p>
          <w:p w:rsidR="00BD6505" w:rsidRDefault="00BD6505" w:rsidP="004A517A">
            <w:pPr>
              <w:jc w:val="both"/>
              <w:rPr>
                <w:lang w:eastAsia="en-GB"/>
              </w:rPr>
            </w:pPr>
          </w:p>
          <w:p w:rsidR="00BD6505" w:rsidRDefault="00BD6505" w:rsidP="004A517A">
            <w:pPr>
              <w:jc w:val="both"/>
              <w:rPr>
                <w:lang w:eastAsia="en-GB"/>
              </w:rPr>
            </w:pPr>
          </w:p>
          <w:p w:rsidR="00BD6505" w:rsidRDefault="00BD6505" w:rsidP="004A517A">
            <w:pPr>
              <w:jc w:val="both"/>
              <w:rPr>
                <w:lang w:eastAsia="en-GB"/>
              </w:rPr>
            </w:pPr>
          </w:p>
          <w:p w:rsidR="00BD6505" w:rsidRDefault="00BD6505" w:rsidP="004A517A">
            <w:pPr>
              <w:jc w:val="both"/>
              <w:rPr>
                <w:lang w:eastAsia="en-GB"/>
              </w:rPr>
            </w:pPr>
            <w:r>
              <w:rPr>
                <w:lang w:eastAsia="en-GB"/>
              </w:rPr>
              <w:t>Izdaje:</w:t>
            </w:r>
          </w:p>
          <w:p w:rsidR="00BD6505" w:rsidRDefault="00BD6505" w:rsidP="004A517A">
            <w:pPr>
              <w:jc w:val="both"/>
              <w:rPr>
                <w:lang w:eastAsia="en-GB"/>
              </w:rPr>
            </w:pPr>
          </w:p>
          <w:p w:rsidR="00BD6505" w:rsidRDefault="00BD6505" w:rsidP="004A517A">
            <w:pPr>
              <w:jc w:val="both"/>
              <w:rPr>
                <w:lang w:eastAsia="en-GB"/>
              </w:rPr>
            </w:pPr>
          </w:p>
          <w:p w:rsidR="00BD6505" w:rsidRDefault="00BD6505" w:rsidP="004A517A">
            <w:pPr>
              <w:jc w:val="both"/>
              <w:rPr>
                <w:lang w:eastAsia="en-GB"/>
              </w:rPr>
            </w:pPr>
          </w:p>
          <w:p w:rsidR="00BD6505" w:rsidRPr="00AC3DD6" w:rsidRDefault="00BD6505" w:rsidP="004A517A">
            <w:pPr>
              <w:pStyle w:val="BodyText2"/>
              <w:jc w:val="center"/>
              <w:rPr>
                <w:b/>
                <w:sz w:val="24"/>
                <w:szCs w:val="24"/>
              </w:rPr>
            </w:pPr>
            <w:r w:rsidRPr="00AC3DD6">
              <w:rPr>
                <w:b/>
                <w:sz w:val="24"/>
                <w:szCs w:val="24"/>
              </w:rPr>
              <w:t>PRAVILNIK  (MRSZ) BR. XX/2017</w:t>
            </w:r>
          </w:p>
          <w:p w:rsidR="00BD6505" w:rsidRDefault="00BD6505" w:rsidP="004A517A">
            <w:pPr>
              <w:jc w:val="center"/>
              <w:rPr>
                <w:b/>
              </w:rPr>
            </w:pPr>
            <w:r w:rsidRPr="00AC3DD6">
              <w:rPr>
                <w:b/>
              </w:rPr>
              <w:t>O RADU</w:t>
            </w:r>
            <w:r>
              <w:rPr>
                <w:b/>
              </w:rPr>
              <w:t xml:space="preserve"> DEPOA</w:t>
            </w:r>
            <w:r w:rsidRPr="00AC3DD6">
              <w:rPr>
                <w:b/>
              </w:rPr>
              <w:t xml:space="preserve"> ROBE MINISTARTSVA RADA  SOCIJALNE ZAŠTITE</w:t>
            </w:r>
          </w:p>
          <w:p w:rsidR="00BD6505" w:rsidRDefault="00BD6505" w:rsidP="004A517A">
            <w:pPr>
              <w:jc w:val="center"/>
              <w:rPr>
                <w:b/>
              </w:rPr>
            </w:pPr>
          </w:p>
          <w:p w:rsidR="00BD6505" w:rsidRDefault="00BD6505" w:rsidP="004A517A">
            <w:pPr>
              <w:jc w:val="center"/>
              <w:rPr>
                <w:b/>
              </w:rPr>
            </w:pPr>
          </w:p>
          <w:p w:rsidR="00BD6505" w:rsidRDefault="00BD6505" w:rsidP="004A517A">
            <w:pPr>
              <w:jc w:val="center"/>
              <w:rPr>
                <w:b/>
              </w:rPr>
            </w:pPr>
          </w:p>
          <w:p w:rsidR="00BD6505" w:rsidRPr="00FF5EA2" w:rsidRDefault="00BD6505" w:rsidP="004A517A">
            <w:pPr>
              <w:jc w:val="center"/>
              <w:rPr>
                <w:b/>
              </w:rPr>
            </w:pPr>
          </w:p>
          <w:p w:rsidR="00BD6505" w:rsidRPr="00FF5EA2" w:rsidRDefault="00BD6505" w:rsidP="004A517A">
            <w:pPr>
              <w:jc w:val="center"/>
              <w:rPr>
                <w:b/>
              </w:rPr>
            </w:pPr>
            <w:r w:rsidRPr="00FF5EA2">
              <w:rPr>
                <w:b/>
              </w:rPr>
              <w:t>Član 1</w:t>
            </w:r>
          </w:p>
          <w:p w:rsidR="00BD6505" w:rsidRPr="00FF5EA2" w:rsidRDefault="00BD6505" w:rsidP="004A517A">
            <w:pPr>
              <w:jc w:val="center"/>
              <w:rPr>
                <w:b/>
                <w:lang w:eastAsia="en-GB"/>
              </w:rPr>
            </w:pPr>
            <w:r w:rsidRPr="00FF5EA2">
              <w:rPr>
                <w:b/>
                <w:lang w:eastAsia="en-GB"/>
              </w:rPr>
              <w:t xml:space="preserve">Cilj </w:t>
            </w:r>
          </w:p>
          <w:p w:rsidR="00BD6505" w:rsidRPr="00FF5EA2" w:rsidRDefault="00BD6505" w:rsidP="004A517A">
            <w:pPr>
              <w:jc w:val="center"/>
              <w:rPr>
                <w:b/>
                <w:lang w:eastAsia="en-GB"/>
              </w:rPr>
            </w:pPr>
          </w:p>
          <w:p w:rsidR="00BD6505" w:rsidRPr="00FF5EA2" w:rsidRDefault="00BD6505" w:rsidP="004A517A">
            <w:pPr>
              <w:jc w:val="both"/>
              <w:rPr>
                <w:lang w:eastAsia="en-GB"/>
              </w:rPr>
            </w:pPr>
            <w:r>
              <w:rPr>
                <w:lang w:eastAsia="en-GB"/>
              </w:rPr>
              <w:t xml:space="preserve">Ovim Pravilnikom organizuje se efikasno </w:t>
            </w:r>
            <w:r w:rsidRPr="00FF5EA2">
              <w:rPr>
                <w:lang w:eastAsia="en-GB"/>
              </w:rPr>
              <w:t xml:space="preserve">funkcionisanje centralnog </w:t>
            </w:r>
            <w:r>
              <w:rPr>
                <w:lang w:eastAsia="en-GB"/>
              </w:rPr>
              <w:t>depoa,</w:t>
            </w:r>
            <w:r w:rsidRPr="00FF5EA2">
              <w:rPr>
                <w:lang w:eastAsia="en-GB"/>
              </w:rPr>
              <w:t xml:space="preserve"> za snabdevanje</w:t>
            </w:r>
            <w:r>
              <w:rPr>
                <w:lang w:eastAsia="en-GB"/>
              </w:rPr>
              <w:t>m</w:t>
            </w:r>
            <w:r w:rsidRPr="00FF5EA2">
              <w:rPr>
                <w:lang w:eastAsia="en-GB"/>
              </w:rPr>
              <w:t xml:space="preserve"> radnim materijalom i </w:t>
            </w:r>
            <w:r>
              <w:rPr>
                <w:lang w:eastAsia="en-GB"/>
              </w:rPr>
              <w:t>potrošnim materijalom na osnovu zaht</w:t>
            </w:r>
            <w:r w:rsidRPr="00FF5EA2">
              <w:rPr>
                <w:lang w:eastAsia="en-GB"/>
              </w:rPr>
              <w:t>eva MRSZ-a za unutrašnje potrebe, uključujući sve organizacione strukture MRSZ-a koje su mu podređene.</w:t>
            </w:r>
          </w:p>
          <w:p w:rsidR="00BD6505" w:rsidRDefault="00BD6505" w:rsidP="004A517A">
            <w:pPr>
              <w:jc w:val="both"/>
              <w:rPr>
                <w:lang w:eastAsia="en-GB"/>
              </w:rPr>
            </w:pPr>
          </w:p>
          <w:p w:rsidR="00BD6505" w:rsidRPr="00FF5EA2" w:rsidRDefault="00BD6505" w:rsidP="004A517A">
            <w:pPr>
              <w:jc w:val="both"/>
              <w:rPr>
                <w:lang w:eastAsia="en-GB"/>
              </w:rPr>
            </w:pPr>
          </w:p>
          <w:p w:rsidR="00BD6505" w:rsidRPr="00FF5EA2" w:rsidRDefault="00BD6505" w:rsidP="004A517A">
            <w:pPr>
              <w:jc w:val="center"/>
              <w:rPr>
                <w:b/>
              </w:rPr>
            </w:pPr>
            <w:r w:rsidRPr="00FF5EA2">
              <w:rPr>
                <w:b/>
              </w:rPr>
              <w:t>Član 2</w:t>
            </w:r>
          </w:p>
          <w:p w:rsidR="00BD6505" w:rsidRDefault="00BD6505" w:rsidP="004A517A">
            <w:pPr>
              <w:jc w:val="center"/>
              <w:rPr>
                <w:b/>
                <w:lang w:eastAsia="en-GB"/>
              </w:rPr>
            </w:pPr>
            <w:r w:rsidRPr="00FF5EA2">
              <w:rPr>
                <w:b/>
                <w:lang w:eastAsia="en-GB"/>
              </w:rPr>
              <w:t xml:space="preserve">Delokrug </w:t>
            </w:r>
          </w:p>
          <w:p w:rsidR="00BD6505" w:rsidRDefault="00BD6505" w:rsidP="004A517A">
            <w:pPr>
              <w:jc w:val="center"/>
              <w:rPr>
                <w:b/>
                <w:lang w:eastAsia="en-GB"/>
              </w:rPr>
            </w:pPr>
          </w:p>
          <w:p w:rsidR="00BD6505" w:rsidRDefault="00BD6505" w:rsidP="004A517A">
            <w:pPr>
              <w:jc w:val="both"/>
              <w:rPr>
                <w:lang w:eastAsia="en-GB"/>
              </w:rPr>
            </w:pPr>
            <w:r>
              <w:rPr>
                <w:lang w:eastAsia="en-GB"/>
              </w:rPr>
              <w:t>1. Ovim</w:t>
            </w:r>
            <w:r w:rsidRPr="00FF5EA2">
              <w:rPr>
                <w:lang w:eastAsia="en-GB"/>
              </w:rPr>
              <w:t xml:space="preserve"> </w:t>
            </w:r>
            <w:r>
              <w:rPr>
                <w:lang w:eastAsia="en-GB"/>
              </w:rPr>
              <w:t>Pravilnikom se određuju odgovornosti depoista</w:t>
            </w:r>
            <w:r w:rsidRPr="00FF5EA2">
              <w:rPr>
                <w:lang w:eastAsia="en-GB"/>
              </w:rPr>
              <w:t xml:space="preserve"> </w:t>
            </w:r>
            <w:r>
              <w:rPr>
                <w:lang w:eastAsia="en-GB"/>
              </w:rPr>
              <w:t>za nesmetani</w:t>
            </w:r>
            <w:r w:rsidRPr="008237C3">
              <w:rPr>
                <w:lang w:eastAsia="en-GB"/>
              </w:rPr>
              <w:t xml:space="preserve"> </w:t>
            </w:r>
            <w:r>
              <w:rPr>
                <w:lang w:eastAsia="en-GB"/>
              </w:rPr>
              <w:t xml:space="preserve">rad </w:t>
            </w:r>
            <w:r w:rsidRPr="008237C3">
              <w:rPr>
                <w:lang w:eastAsia="en-GB"/>
              </w:rPr>
              <w:t xml:space="preserve">centralnog </w:t>
            </w:r>
            <w:r>
              <w:rPr>
                <w:lang w:eastAsia="en-GB"/>
              </w:rPr>
              <w:t>depoa.</w:t>
            </w:r>
            <w:r w:rsidRPr="008237C3">
              <w:rPr>
                <w:lang w:eastAsia="en-GB"/>
              </w:rPr>
              <w:t xml:space="preserve"> </w:t>
            </w:r>
          </w:p>
          <w:p w:rsidR="00BD6505" w:rsidRDefault="00BD6505" w:rsidP="004A517A">
            <w:pPr>
              <w:jc w:val="both"/>
              <w:rPr>
                <w:lang w:eastAsia="en-GB"/>
              </w:rPr>
            </w:pPr>
          </w:p>
          <w:p w:rsidR="00BD6505" w:rsidRDefault="00BD6505" w:rsidP="004A517A">
            <w:pPr>
              <w:jc w:val="both"/>
              <w:rPr>
                <w:lang w:eastAsia="en-GB"/>
              </w:rPr>
            </w:pPr>
            <w:r>
              <w:rPr>
                <w:lang w:eastAsia="en-GB"/>
              </w:rPr>
              <w:t>2. Odredbe ovog</w:t>
            </w:r>
            <w:r w:rsidRPr="00B55AFE">
              <w:rPr>
                <w:lang w:eastAsia="en-GB"/>
              </w:rPr>
              <w:t xml:space="preserve"> </w:t>
            </w:r>
            <w:r>
              <w:rPr>
                <w:lang w:eastAsia="en-GB"/>
              </w:rPr>
              <w:t>Pravilnika</w:t>
            </w:r>
            <w:r w:rsidRPr="00B55AFE">
              <w:rPr>
                <w:lang w:eastAsia="en-GB"/>
              </w:rPr>
              <w:t xml:space="preserve"> važe za sve </w:t>
            </w:r>
            <w:r>
              <w:rPr>
                <w:lang w:eastAsia="en-GB"/>
              </w:rPr>
              <w:t>civilne službenike i depoistu MRSZ-a za prijem potrošnog materijala.</w:t>
            </w:r>
          </w:p>
          <w:p w:rsidR="00BD6505" w:rsidRDefault="00BD6505" w:rsidP="004A517A">
            <w:pPr>
              <w:jc w:val="both"/>
              <w:rPr>
                <w:lang w:eastAsia="en-GB"/>
              </w:rPr>
            </w:pPr>
          </w:p>
          <w:p w:rsidR="00BD6505" w:rsidRDefault="00BD6505" w:rsidP="004A517A">
            <w:pPr>
              <w:jc w:val="both"/>
              <w:rPr>
                <w:lang w:eastAsia="en-GB"/>
              </w:rPr>
            </w:pPr>
          </w:p>
          <w:p w:rsidR="00BD6505" w:rsidRDefault="00BD6505" w:rsidP="004A517A">
            <w:pPr>
              <w:jc w:val="both"/>
              <w:rPr>
                <w:lang w:eastAsia="en-GB"/>
              </w:rPr>
            </w:pPr>
          </w:p>
          <w:p w:rsidR="00BD6505" w:rsidRDefault="00BD6505" w:rsidP="004A517A">
            <w:pPr>
              <w:jc w:val="both"/>
              <w:rPr>
                <w:lang w:eastAsia="en-GB"/>
              </w:rPr>
            </w:pPr>
          </w:p>
          <w:p w:rsidR="00BD6505" w:rsidRDefault="00BD6505" w:rsidP="004A517A">
            <w:pPr>
              <w:jc w:val="both"/>
              <w:rPr>
                <w:lang w:eastAsia="en-GB"/>
              </w:rPr>
            </w:pPr>
          </w:p>
          <w:p w:rsidR="00BD6505" w:rsidRDefault="00BD6505" w:rsidP="004A517A">
            <w:pPr>
              <w:jc w:val="both"/>
              <w:rPr>
                <w:lang w:eastAsia="en-GB"/>
              </w:rPr>
            </w:pPr>
          </w:p>
          <w:p w:rsidR="00BD6505" w:rsidRDefault="00BD6505" w:rsidP="004A517A">
            <w:pPr>
              <w:jc w:val="both"/>
              <w:rPr>
                <w:lang w:eastAsia="en-GB"/>
              </w:rPr>
            </w:pPr>
          </w:p>
          <w:p w:rsidR="00BD6505" w:rsidRDefault="00BD6505" w:rsidP="004A517A">
            <w:pPr>
              <w:jc w:val="center"/>
              <w:rPr>
                <w:b/>
              </w:rPr>
            </w:pPr>
            <w:r w:rsidRPr="00FF5EA2">
              <w:rPr>
                <w:b/>
              </w:rPr>
              <w:t>Član</w:t>
            </w:r>
            <w:r>
              <w:rPr>
                <w:b/>
              </w:rPr>
              <w:t xml:space="preserve"> 3</w:t>
            </w:r>
          </w:p>
          <w:p w:rsidR="00BD6505" w:rsidRDefault="00BD6505" w:rsidP="004A517A">
            <w:pPr>
              <w:jc w:val="center"/>
              <w:rPr>
                <w:b/>
                <w:lang w:eastAsia="en-GB"/>
              </w:rPr>
            </w:pPr>
            <w:r w:rsidRPr="00B55AFE">
              <w:rPr>
                <w:b/>
                <w:lang w:eastAsia="en-GB"/>
              </w:rPr>
              <w:t xml:space="preserve">Definicije </w:t>
            </w:r>
          </w:p>
          <w:p w:rsidR="00BD6505" w:rsidRDefault="00BD6505" w:rsidP="004A517A">
            <w:pPr>
              <w:jc w:val="center"/>
              <w:rPr>
                <w:b/>
                <w:lang w:eastAsia="en-GB"/>
              </w:rPr>
            </w:pPr>
          </w:p>
          <w:p w:rsidR="00BD6505" w:rsidRPr="00904BF1" w:rsidRDefault="00BD6505" w:rsidP="004A517A">
            <w:pPr>
              <w:jc w:val="both"/>
              <w:rPr>
                <w:lang w:eastAsia="en-GB"/>
              </w:rPr>
            </w:pPr>
            <w:r w:rsidRPr="00904BF1">
              <w:rPr>
                <w:lang w:eastAsia="en-GB"/>
              </w:rPr>
              <w:t xml:space="preserve">U svrhu ovog Pravilnika, pojmovi i izrazi koji se koriste, imaju ovo značenje: </w:t>
            </w:r>
          </w:p>
          <w:p w:rsidR="00BD6505" w:rsidRDefault="00BD6505" w:rsidP="004A517A">
            <w:pPr>
              <w:jc w:val="both"/>
              <w:rPr>
                <w:lang w:eastAsia="en-GB"/>
              </w:rPr>
            </w:pPr>
          </w:p>
          <w:p w:rsidR="00BD6505" w:rsidRPr="00904BF1" w:rsidRDefault="00BD6505" w:rsidP="004A517A">
            <w:pPr>
              <w:jc w:val="both"/>
              <w:rPr>
                <w:lang w:eastAsia="en-GB"/>
              </w:rPr>
            </w:pPr>
          </w:p>
          <w:p w:rsidR="00BD6505" w:rsidRPr="00904BF1" w:rsidRDefault="00BD6505" w:rsidP="004A517A">
            <w:pPr>
              <w:jc w:val="both"/>
              <w:rPr>
                <w:lang w:eastAsia="en-GB"/>
              </w:rPr>
            </w:pPr>
            <w:r w:rsidRPr="00904BF1">
              <w:rPr>
                <w:lang w:eastAsia="en-GB"/>
              </w:rPr>
              <w:t>1. "</w:t>
            </w:r>
            <w:r w:rsidRPr="00904BF1">
              <w:rPr>
                <w:b/>
                <w:lang w:eastAsia="en-GB"/>
              </w:rPr>
              <w:t>Centraln</w:t>
            </w:r>
            <w:r>
              <w:rPr>
                <w:b/>
                <w:lang w:eastAsia="en-GB"/>
              </w:rPr>
              <w:t>i depo</w:t>
            </w:r>
            <w:r w:rsidRPr="00904BF1">
              <w:rPr>
                <w:lang w:eastAsia="en-GB"/>
              </w:rPr>
              <w:t xml:space="preserve">" - objekat u okviru MRSZ-a </w:t>
            </w:r>
            <w:r>
              <w:rPr>
                <w:lang w:eastAsia="en-GB"/>
              </w:rPr>
              <w:t>u kojem</w:t>
            </w:r>
            <w:r w:rsidRPr="00904BF1">
              <w:rPr>
                <w:lang w:eastAsia="en-GB"/>
              </w:rPr>
              <w:t xml:space="preserve"> će se primiti roba od dobavljača, za potrebe civilnih službenika MRSZ-a.</w:t>
            </w:r>
          </w:p>
          <w:p w:rsidR="00BD6505" w:rsidRPr="00904BF1" w:rsidRDefault="00BD6505" w:rsidP="004A517A">
            <w:pPr>
              <w:jc w:val="both"/>
              <w:rPr>
                <w:lang w:eastAsia="en-GB"/>
              </w:rPr>
            </w:pPr>
          </w:p>
          <w:p w:rsidR="00BD6505" w:rsidRPr="00904BF1" w:rsidRDefault="00BD6505" w:rsidP="004A517A">
            <w:pPr>
              <w:jc w:val="both"/>
              <w:rPr>
                <w:lang w:eastAsia="en-GB"/>
              </w:rPr>
            </w:pPr>
            <w:r w:rsidRPr="00904BF1">
              <w:rPr>
                <w:lang w:eastAsia="en-GB"/>
              </w:rPr>
              <w:t>2. "</w:t>
            </w:r>
            <w:r w:rsidRPr="00904BF1">
              <w:rPr>
                <w:b/>
                <w:lang w:eastAsia="en-GB"/>
              </w:rPr>
              <w:t>Pomoćn</w:t>
            </w:r>
            <w:r>
              <w:rPr>
                <w:b/>
                <w:lang w:eastAsia="en-GB"/>
              </w:rPr>
              <w:t>i depo</w:t>
            </w:r>
            <w:r w:rsidRPr="00904BF1">
              <w:rPr>
                <w:lang w:eastAsia="en-GB"/>
              </w:rPr>
              <w:t xml:space="preserve">" - deo centralnog </w:t>
            </w:r>
            <w:r>
              <w:rPr>
                <w:lang w:eastAsia="en-GB"/>
              </w:rPr>
              <w:t>depoa</w:t>
            </w:r>
            <w:r w:rsidRPr="00904BF1">
              <w:rPr>
                <w:lang w:eastAsia="en-GB"/>
              </w:rPr>
              <w:t>.</w:t>
            </w:r>
          </w:p>
          <w:p w:rsidR="00BD6505" w:rsidRDefault="00BD6505" w:rsidP="004A517A">
            <w:pPr>
              <w:jc w:val="both"/>
              <w:rPr>
                <w:lang w:eastAsia="en-GB"/>
              </w:rPr>
            </w:pPr>
          </w:p>
          <w:p w:rsidR="00BD6505" w:rsidRPr="00904BF1" w:rsidRDefault="00BD6505" w:rsidP="004A517A">
            <w:pPr>
              <w:jc w:val="both"/>
              <w:rPr>
                <w:lang w:eastAsia="en-GB"/>
              </w:rPr>
            </w:pPr>
          </w:p>
          <w:p w:rsidR="00BD6505" w:rsidRDefault="00BD6505" w:rsidP="004A517A">
            <w:pPr>
              <w:jc w:val="both"/>
              <w:rPr>
                <w:lang w:eastAsia="en-GB"/>
              </w:rPr>
            </w:pPr>
            <w:r w:rsidRPr="00904BF1">
              <w:rPr>
                <w:lang w:eastAsia="en-GB"/>
              </w:rPr>
              <w:t>3. "</w:t>
            </w:r>
            <w:r w:rsidRPr="00904BF1">
              <w:rPr>
                <w:b/>
                <w:lang w:eastAsia="en-GB"/>
              </w:rPr>
              <w:t>Depo</w:t>
            </w:r>
            <w:r>
              <w:rPr>
                <w:b/>
                <w:lang w:eastAsia="en-GB"/>
              </w:rPr>
              <w:t>ista</w:t>
            </w:r>
            <w:r w:rsidRPr="00904BF1">
              <w:rPr>
                <w:lang w:eastAsia="en-GB"/>
              </w:rPr>
              <w:t xml:space="preserve">" - službenik odgovoran za </w:t>
            </w:r>
            <w:r w:rsidRPr="005D6343">
              <w:rPr>
                <w:lang w:eastAsia="en-GB"/>
              </w:rPr>
              <w:t>nesmetan</w:t>
            </w:r>
            <w:r>
              <w:rPr>
                <w:lang w:eastAsia="en-GB"/>
              </w:rPr>
              <w:t>i rad</w:t>
            </w:r>
            <w:r w:rsidRPr="00904BF1">
              <w:rPr>
                <w:lang w:eastAsia="en-GB"/>
              </w:rPr>
              <w:t xml:space="preserve"> ce</w:t>
            </w:r>
            <w:r>
              <w:rPr>
                <w:lang w:eastAsia="en-GB"/>
              </w:rPr>
              <w:t>ntralnog depoa i pomočnog</w:t>
            </w:r>
            <w:r w:rsidRPr="00904BF1">
              <w:rPr>
                <w:lang w:eastAsia="en-GB"/>
              </w:rPr>
              <w:t xml:space="preserve"> </w:t>
            </w:r>
            <w:r>
              <w:rPr>
                <w:lang w:eastAsia="en-GB"/>
              </w:rPr>
              <w:t>depoa</w:t>
            </w:r>
            <w:r w:rsidRPr="00CF7DD6">
              <w:rPr>
                <w:lang w:eastAsia="en-GB"/>
              </w:rPr>
              <w:t>.</w:t>
            </w:r>
          </w:p>
          <w:p w:rsidR="00BD6505" w:rsidRDefault="00BD6505" w:rsidP="004A517A">
            <w:pPr>
              <w:rPr>
                <w:lang w:eastAsia="en-GB"/>
              </w:rPr>
            </w:pPr>
          </w:p>
          <w:p w:rsidR="00BD6505" w:rsidRDefault="00BD6505" w:rsidP="004A517A">
            <w:pPr>
              <w:rPr>
                <w:lang w:eastAsia="en-GB"/>
              </w:rPr>
            </w:pPr>
          </w:p>
          <w:p w:rsidR="00BD6505" w:rsidRPr="00CF7DD6" w:rsidRDefault="00BD6505" w:rsidP="004A517A">
            <w:pPr>
              <w:jc w:val="center"/>
              <w:rPr>
                <w:b/>
                <w:lang w:eastAsia="en-GB"/>
              </w:rPr>
            </w:pPr>
            <w:r w:rsidRPr="00CF7DD6">
              <w:rPr>
                <w:b/>
                <w:lang w:eastAsia="en-GB"/>
              </w:rPr>
              <w:t>Član 4</w:t>
            </w:r>
          </w:p>
          <w:p w:rsidR="00BD6505" w:rsidRDefault="00BD6505" w:rsidP="004A517A">
            <w:pPr>
              <w:jc w:val="center"/>
              <w:rPr>
                <w:lang w:eastAsia="en-GB"/>
              </w:rPr>
            </w:pPr>
            <w:r w:rsidRPr="00CF7DD6">
              <w:rPr>
                <w:b/>
                <w:lang w:eastAsia="en-GB"/>
              </w:rPr>
              <w:t>Glavn</w:t>
            </w:r>
            <w:r>
              <w:rPr>
                <w:b/>
                <w:lang w:eastAsia="en-GB"/>
              </w:rPr>
              <w:t>i depo</w:t>
            </w:r>
          </w:p>
          <w:p w:rsidR="00BD6505" w:rsidRDefault="00BD6505" w:rsidP="004A517A">
            <w:pPr>
              <w:jc w:val="center"/>
              <w:rPr>
                <w:lang w:eastAsia="en-GB"/>
              </w:rPr>
            </w:pPr>
          </w:p>
          <w:p w:rsidR="00BD6505" w:rsidRDefault="00BD6505" w:rsidP="004A517A">
            <w:pPr>
              <w:jc w:val="both"/>
              <w:rPr>
                <w:lang w:eastAsia="en-GB"/>
              </w:rPr>
            </w:pPr>
            <w:r>
              <w:rPr>
                <w:lang w:eastAsia="en-GB"/>
              </w:rPr>
              <w:t xml:space="preserve">1. Centralno depo </w:t>
            </w:r>
            <w:r w:rsidRPr="00CF7DD6">
              <w:rPr>
                <w:lang w:eastAsia="en-GB"/>
              </w:rPr>
              <w:t>MRSZ</w:t>
            </w:r>
            <w:r>
              <w:rPr>
                <w:lang w:eastAsia="en-GB"/>
              </w:rPr>
              <w:t>-a</w:t>
            </w:r>
            <w:r w:rsidRPr="00CF7DD6">
              <w:rPr>
                <w:lang w:eastAsia="en-GB"/>
              </w:rPr>
              <w:t xml:space="preserve"> posluje i služi za sn</w:t>
            </w:r>
            <w:r>
              <w:rPr>
                <w:lang w:eastAsia="en-GB"/>
              </w:rPr>
              <w:t>abdevanje potrošnim materijalom</w:t>
            </w:r>
            <w:r w:rsidRPr="00CF7DD6">
              <w:rPr>
                <w:lang w:eastAsia="en-GB"/>
              </w:rPr>
              <w:t xml:space="preserve">, </w:t>
            </w:r>
            <w:r>
              <w:rPr>
                <w:lang w:eastAsia="en-GB"/>
              </w:rPr>
              <w:t>inventarom</w:t>
            </w:r>
            <w:r w:rsidRPr="00CF7DD6">
              <w:rPr>
                <w:lang w:eastAsia="en-GB"/>
              </w:rPr>
              <w:t>, tehnološkom opre</w:t>
            </w:r>
            <w:r>
              <w:rPr>
                <w:lang w:eastAsia="en-GB"/>
              </w:rPr>
              <w:t>mom i drugim materijalima za</w:t>
            </w:r>
            <w:r w:rsidRPr="00CF7DD6">
              <w:rPr>
                <w:lang w:eastAsia="en-GB"/>
              </w:rPr>
              <w:t xml:space="preserve"> osoblje MRSZ</w:t>
            </w:r>
            <w:r>
              <w:rPr>
                <w:lang w:eastAsia="en-GB"/>
              </w:rPr>
              <w:t>-a,</w:t>
            </w:r>
            <w:r w:rsidRPr="00CF7DD6">
              <w:rPr>
                <w:lang w:eastAsia="en-GB"/>
              </w:rPr>
              <w:t xml:space="preserve"> na osnovu planiranja koji se podnosi kao </w:t>
            </w:r>
            <w:r>
              <w:rPr>
                <w:lang w:eastAsia="en-GB"/>
              </w:rPr>
              <w:lastRenderedPageBreak/>
              <w:t>zahtev</w:t>
            </w:r>
            <w:r w:rsidRPr="00CF7DD6">
              <w:rPr>
                <w:lang w:eastAsia="en-GB"/>
              </w:rPr>
              <w:t xml:space="preserve"> za snabdevanje na periodičnoj osnovi za potrebe svih budžetskih jedinica</w:t>
            </w:r>
            <w:r>
              <w:rPr>
                <w:lang w:eastAsia="en-GB"/>
              </w:rPr>
              <w:t>.</w:t>
            </w:r>
          </w:p>
          <w:p w:rsidR="00BD6505" w:rsidRDefault="00BD6505" w:rsidP="004A517A">
            <w:pPr>
              <w:jc w:val="both"/>
              <w:rPr>
                <w:lang w:eastAsia="en-GB"/>
              </w:rPr>
            </w:pPr>
          </w:p>
          <w:p w:rsidR="00BD6505" w:rsidRDefault="00BD6505" w:rsidP="004A517A">
            <w:pPr>
              <w:jc w:val="both"/>
              <w:rPr>
                <w:lang w:eastAsia="en-GB"/>
              </w:rPr>
            </w:pPr>
          </w:p>
          <w:p w:rsidR="00BD6505" w:rsidRDefault="00BD6505" w:rsidP="004A517A">
            <w:pPr>
              <w:jc w:val="both"/>
              <w:rPr>
                <w:lang w:eastAsia="en-GB"/>
              </w:rPr>
            </w:pPr>
            <w:r>
              <w:rPr>
                <w:lang w:eastAsia="en-GB"/>
              </w:rPr>
              <w:t>2. Svi zahtevi budžetskih</w:t>
            </w:r>
            <w:r w:rsidRPr="00CF7DD6">
              <w:rPr>
                <w:lang w:eastAsia="en-GB"/>
              </w:rPr>
              <w:t xml:space="preserve"> jed</w:t>
            </w:r>
            <w:r>
              <w:rPr>
                <w:lang w:eastAsia="en-GB"/>
              </w:rPr>
              <w:t>inica</w:t>
            </w:r>
            <w:r w:rsidRPr="00CF7DD6">
              <w:rPr>
                <w:lang w:eastAsia="en-GB"/>
              </w:rPr>
              <w:t xml:space="preserve"> </w:t>
            </w:r>
            <w:r>
              <w:rPr>
                <w:lang w:eastAsia="en-GB"/>
              </w:rPr>
              <w:t xml:space="preserve">idu </w:t>
            </w:r>
            <w:r w:rsidRPr="00CF7DD6">
              <w:rPr>
                <w:lang w:eastAsia="en-GB"/>
              </w:rPr>
              <w:t xml:space="preserve">preko </w:t>
            </w:r>
            <w:r>
              <w:rPr>
                <w:lang w:eastAsia="en-GB"/>
              </w:rPr>
              <w:t>rukovodioca</w:t>
            </w:r>
            <w:r w:rsidRPr="00CF7DD6">
              <w:rPr>
                <w:lang w:eastAsia="en-GB"/>
              </w:rPr>
              <w:t xml:space="preserve"> </w:t>
            </w:r>
            <w:r>
              <w:rPr>
                <w:lang w:eastAsia="en-GB"/>
              </w:rPr>
              <w:t>departmana i odobravaju se od strane Generalnog S</w:t>
            </w:r>
            <w:r w:rsidRPr="00CF7DD6">
              <w:rPr>
                <w:lang w:eastAsia="en-GB"/>
              </w:rPr>
              <w:t>ekretar</w:t>
            </w:r>
            <w:r>
              <w:rPr>
                <w:lang w:eastAsia="en-GB"/>
              </w:rPr>
              <w:t>a</w:t>
            </w:r>
            <w:r w:rsidRPr="00CF7DD6">
              <w:rPr>
                <w:lang w:eastAsia="en-GB"/>
              </w:rPr>
              <w:t xml:space="preserve"> MRSZ-a</w:t>
            </w:r>
            <w:r>
              <w:rPr>
                <w:lang w:eastAsia="en-GB"/>
              </w:rPr>
              <w:t>.</w:t>
            </w:r>
          </w:p>
          <w:p w:rsidR="00BD6505" w:rsidRDefault="00BD6505" w:rsidP="004A517A">
            <w:pPr>
              <w:jc w:val="both"/>
              <w:rPr>
                <w:lang w:eastAsia="en-GB"/>
              </w:rPr>
            </w:pPr>
          </w:p>
          <w:p w:rsidR="00BD6505" w:rsidRDefault="00BD6505" w:rsidP="004A517A">
            <w:pPr>
              <w:jc w:val="both"/>
              <w:rPr>
                <w:lang w:eastAsia="en-GB"/>
              </w:rPr>
            </w:pPr>
          </w:p>
          <w:p w:rsidR="00BD6505" w:rsidRDefault="00BD6505" w:rsidP="004A517A">
            <w:pPr>
              <w:jc w:val="both"/>
              <w:rPr>
                <w:lang w:eastAsia="en-GB"/>
              </w:rPr>
            </w:pPr>
            <w:r>
              <w:rPr>
                <w:lang w:eastAsia="en-GB"/>
              </w:rPr>
              <w:t>3. Zahteve</w:t>
            </w:r>
            <w:r w:rsidRPr="00CF7DD6">
              <w:rPr>
                <w:lang w:eastAsia="en-GB"/>
              </w:rPr>
              <w:t xml:space="preserve"> </w:t>
            </w:r>
            <w:r>
              <w:rPr>
                <w:lang w:eastAsia="en-GB"/>
              </w:rPr>
              <w:t>odobrene od strane Generalnog S</w:t>
            </w:r>
            <w:r w:rsidRPr="00CF7DD6">
              <w:rPr>
                <w:lang w:eastAsia="en-GB"/>
              </w:rPr>
              <w:t>ekretar</w:t>
            </w:r>
            <w:r>
              <w:rPr>
                <w:lang w:eastAsia="en-GB"/>
              </w:rPr>
              <w:t>a, prima</w:t>
            </w:r>
            <w:r w:rsidRPr="00CF7DD6">
              <w:rPr>
                <w:lang w:eastAsia="en-GB"/>
              </w:rPr>
              <w:t xml:space="preserve"> </w:t>
            </w:r>
            <w:r>
              <w:rPr>
                <w:lang w:eastAsia="en-GB"/>
              </w:rPr>
              <w:t>menaǆer</w:t>
            </w:r>
            <w:r w:rsidRPr="00CF7DD6">
              <w:rPr>
                <w:lang w:eastAsia="en-GB"/>
              </w:rPr>
              <w:t xml:space="preserve"> ugovora koji ih analizira u skladu sa važeć</w:t>
            </w:r>
            <w:r>
              <w:rPr>
                <w:lang w:eastAsia="en-GB"/>
              </w:rPr>
              <w:t>im ugovorom a zatim podnosi zaht</w:t>
            </w:r>
            <w:r w:rsidRPr="00CF7DD6">
              <w:rPr>
                <w:lang w:eastAsia="en-GB"/>
              </w:rPr>
              <w:t>ev E</w:t>
            </w:r>
            <w:r>
              <w:rPr>
                <w:lang w:eastAsia="en-GB"/>
              </w:rPr>
              <w:t>konomskom</w:t>
            </w:r>
            <w:r w:rsidRPr="009E208D">
              <w:rPr>
                <w:lang w:eastAsia="en-GB"/>
              </w:rPr>
              <w:t xml:space="preserve"> </w:t>
            </w:r>
            <w:r w:rsidRPr="00CF7DD6">
              <w:rPr>
                <w:lang w:eastAsia="en-GB"/>
              </w:rPr>
              <w:t>O</w:t>
            </w:r>
            <w:r>
              <w:rPr>
                <w:lang w:eastAsia="en-GB"/>
              </w:rPr>
              <w:t>perato</w:t>
            </w:r>
            <w:r w:rsidRPr="009E208D">
              <w:rPr>
                <w:lang w:eastAsia="en-GB"/>
              </w:rPr>
              <w:t>r</w:t>
            </w:r>
            <w:r w:rsidR="00BB0C8C">
              <w:rPr>
                <w:lang w:eastAsia="en-GB"/>
              </w:rPr>
              <w:t xml:space="preserve">u, </w:t>
            </w:r>
            <w:r w:rsidR="00BB0C8C">
              <w:t xml:space="preserve"> </w:t>
            </w:r>
            <w:r w:rsidR="00BB0C8C" w:rsidRPr="00BB0C8C">
              <w:rPr>
                <w:color w:val="FF0000"/>
              </w:rPr>
              <w:t>unapred uzimajući u obzir</w:t>
            </w:r>
            <w:r w:rsidR="00BB0C8C">
              <w:t xml:space="preserve"> </w:t>
            </w:r>
            <w:r w:rsidR="00BB0C8C">
              <w:rPr>
                <w:color w:val="FF0000"/>
                <w:lang w:eastAsia="en-GB"/>
              </w:rPr>
              <w:t>budžetska sredstava</w:t>
            </w:r>
            <w:r w:rsidR="00BB0C8C" w:rsidRPr="00BB0C8C">
              <w:rPr>
                <w:color w:val="FF0000"/>
                <w:lang w:eastAsia="en-GB"/>
              </w:rPr>
              <w:t>.</w:t>
            </w:r>
          </w:p>
          <w:p w:rsidR="00BD6505" w:rsidRDefault="00BD6505" w:rsidP="004A517A">
            <w:pPr>
              <w:jc w:val="both"/>
              <w:rPr>
                <w:lang w:eastAsia="en-GB"/>
              </w:rPr>
            </w:pPr>
          </w:p>
          <w:p w:rsidR="00BD7E9E" w:rsidRDefault="00BD7E9E" w:rsidP="004A517A">
            <w:pPr>
              <w:jc w:val="both"/>
              <w:rPr>
                <w:lang w:eastAsia="en-GB"/>
              </w:rPr>
            </w:pPr>
          </w:p>
          <w:p w:rsidR="00BD6505" w:rsidRDefault="00BD6505" w:rsidP="004A517A">
            <w:pPr>
              <w:jc w:val="both"/>
              <w:rPr>
                <w:lang w:eastAsia="en-GB"/>
              </w:rPr>
            </w:pPr>
            <w:r>
              <w:rPr>
                <w:lang w:eastAsia="en-GB"/>
              </w:rPr>
              <w:t>4. Centralni</w:t>
            </w:r>
            <w:r w:rsidRPr="00CF7DD6">
              <w:rPr>
                <w:lang w:eastAsia="en-GB"/>
              </w:rPr>
              <w:t xml:space="preserve"> </w:t>
            </w:r>
            <w:r>
              <w:rPr>
                <w:lang w:eastAsia="en-GB"/>
              </w:rPr>
              <w:t>depo</w:t>
            </w:r>
            <w:r w:rsidRPr="00CF7DD6">
              <w:rPr>
                <w:lang w:eastAsia="en-GB"/>
              </w:rPr>
              <w:t xml:space="preserve"> se nalazi u </w:t>
            </w:r>
            <w:r>
              <w:rPr>
                <w:lang w:eastAsia="en-GB"/>
              </w:rPr>
              <w:t>glavnom</w:t>
            </w:r>
            <w:r w:rsidRPr="00CF7DD6">
              <w:rPr>
                <w:lang w:eastAsia="en-GB"/>
              </w:rPr>
              <w:t xml:space="preserve"> objektu MRSZ-a</w:t>
            </w:r>
            <w:r>
              <w:rPr>
                <w:lang w:eastAsia="en-GB"/>
              </w:rPr>
              <w:t xml:space="preserve">. </w:t>
            </w:r>
          </w:p>
          <w:p w:rsidR="00BD6505" w:rsidRDefault="00BD6505" w:rsidP="004A517A">
            <w:pPr>
              <w:jc w:val="both"/>
              <w:rPr>
                <w:lang w:eastAsia="en-GB"/>
              </w:rPr>
            </w:pPr>
          </w:p>
          <w:p w:rsidR="00BD6505" w:rsidRDefault="00BD6505" w:rsidP="004A517A">
            <w:pPr>
              <w:jc w:val="both"/>
              <w:rPr>
                <w:lang w:eastAsia="en-GB"/>
              </w:rPr>
            </w:pPr>
            <w:r>
              <w:rPr>
                <w:lang w:eastAsia="en-GB"/>
              </w:rPr>
              <w:t xml:space="preserve">5. </w:t>
            </w:r>
            <w:r w:rsidRPr="00CF7DD6">
              <w:rPr>
                <w:lang w:eastAsia="en-GB"/>
              </w:rPr>
              <w:t xml:space="preserve">U okviru MRSZ-a, </w:t>
            </w:r>
            <w:r>
              <w:rPr>
                <w:lang w:eastAsia="en-GB"/>
              </w:rPr>
              <w:t>prema potrebi, mogu se stvoriti</w:t>
            </w:r>
            <w:r w:rsidRPr="00CF7DD6">
              <w:rPr>
                <w:lang w:eastAsia="en-GB"/>
              </w:rPr>
              <w:t xml:space="preserve"> dodatni pomoćni </w:t>
            </w:r>
            <w:r>
              <w:rPr>
                <w:lang w:eastAsia="en-GB"/>
              </w:rPr>
              <w:t xml:space="preserve">depoi za snabdevanje </w:t>
            </w:r>
            <w:r w:rsidRPr="00CF7DD6">
              <w:rPr>
                <w:lang w:eastAsia="en-GB"/>
              </w:rPr>
              <w:t>određeni</w:t>
            </w:r>
            <w:r>
              <w:rPr>
                <w:lang w:eastAsia="en-GB"/>
              </w:rPr>
              <w:t>m</w:t>
            </w:r>
            <w:r w:rsidRPr="00CF7DD6">
              <w:rPr>
                <w:lang w:eastAsia="en-GB"/>
              </w:rPr>
              <w:t xml:space="preserve"> potrošni</w:t>
            </w:r>
            <w:r>
              <w:rPr>
                <w:lang w:eastAsia="en-GB"/>
              </w:rPr>
              <w:t xml:space="preserve">m materijalom </w:t>
            </w:r>
            <w:r w:rsidRPr="00CF7DD6">
              <w:rPr>
                <w:lang w:eastAsia="en-GB"/>
              </w:rPr>
              <w:t>kao što su: prehrambe</w:t>
            </w:r>
            <w:r>
              <w:rPr>
                <w:lang w:eastAsia="en-GB"/>
              </w:rPr>
              <w:t>ni proizvodi, lekovi, materijal</w:t>
            </w:r>
            <w:r w:rsidRPr="00CF7DD6">
              <w:rPr>
                <w:lang w:eastAsia="en-GB"/>
              </w:rPr>
              <w:t xml:space="preserve"> </w:t>
            </w:r>
            <w:r>
              <w:rPr>
                <w:lang w:eastAsia="en-GB"/>
              </w:rPr>
              <w:t xml:space="preserve">za obuku i slično, koji će biti </w:t>
            </w:r>
            <w:r w:rsidRPr="00305477">
              <w:rPr>
                <w:lang w:eastAsia="en-GB"/>
              </w:rPr>
              <w:t xml:space="preserve">u centralnom upravljanju </w:t>
            </w:r>
            <w:r>
              <w:rPr>
                <w:lang w:eastAsia="en-GB"/>
              </w:rPr>
              <w:t>sa depoom, dok</w:t>
            </w:r>
            <w:r w:rsidRPr="00CF7DD6">
              <w:rPr>
                <w:lang w:eastAsia="en-GB"/>
              </w:rPr>
              <w:t xml:space="preserve"> isporuka drugih materijala </w:t>
            </w:r>
            <w:r>
              <w:rPr>
                <w:lang w:eastAsia="en-GB"/>
              </w:rPr>
              <w:t xml:space="preserve">se </w:t>
            </w:r>
            <w:r w:rsidRPr="00CF7DD6">
              <w:rPr>
                <w:lang w:eastAsia="en-GB"/>
              </w:rPr>
              <w:t>vrši</w:t>
            </w:r>
            <w:r>
              <w:rPr>
                <w:lang w:eastAsia="en-GB"/>
              </w:rPr>
              <w:t xml:space="preserve"> </w:t>
            </w:r>
            <w:r w:rsidRPr="00CF7DD6">
              <w:rPr>
                <w:lang w:eastAsia="en-GB"/>
              </w:rPr>
              <w:t xml:space="preserve">samo preko centralnog </w:t>
            </w:r>
            <w:r>
              <w:rPr>
                <w:lang w:eastAsia="en-GB"/>
              </w:rPr>
              <w:t>depoa.</w:t>
            </w:r>
          </w:p>
          <w:p w:rsidR="00BD6505" w:rsidRDefault="00BD6505" w:rsidP="004A517A">
            <w:pPr>
              <w:jc w:val="both"/>
              <w:rPr>
                <w:lang w:eastAsia="en-GB"/>
              </w:rPr>
            </w:pPr>
          </w:p>
          <w:p w:rsidR="00BD6505" w:rsidRDefault="00BD6505" w:rsidP="004A517A">
            <w:pPr>
              <w:jc w:val="both"/>
              <w:rPr>
                <w:lang w:eastAsia="en-GB"/>
              </w:rPr>
            </w:pPr>
          </w:p>
          <w:p w:rsidR="00BD6505" w:rsidRDefault="00BD6505" w:rsidP="004A517A">
            <w:pPr>
              <w:jc w:val="both"/>
              <w:rPr>
                <w:lang w:eastAsia="en-GB"/>
              </w:rPr>
            </w:pPr>
          </w:p>
          <w:p w:rsidR="00BD6505" w:rsidRPr="00CF7DD6" w:rsidRDefault="00BD6505" w:rsidP="004A517A">
            <w:pPr>
              <w:jc w:val="center"/>
              <w:rPr>
                <w:b/>
                <w:lang w:eastAsia="en-GB"/>
              </w:rPr>
            </w:pPr>
            <w:r w:rsidRPr="00CF7DD6">
              <w:rPr>
                <w:b/>
                <w:lang w:eastAsia="en-GB"/>
              </w:rPr>
              <w:t>Član 5</w:t>
            </w:r>
          </w:p>
          <w:p w:rsidR="00BD6505" w:rsidRDefault="00BD6505" w:rsidP="004A517A">
            <w:pPr>
              <w:jc w:val="center"/>
              <w:rPr>
                <w:lang w:eastAsia="en-GB"/>
              </w:rPr>
            </w:pPr>
            <w:r w:rsidRPr="00CF7DD6">
              <w:rPr>
                <w:b/>
                <w:lang w:eastAsia="en-GB"/>
              </w:rPr>
              <w:t>Pomo</w:t>
            </w:r>
            <w:r>
              <w:rPr>
                <w:b/>
                <w:lang w:eastAsia="en-GB"/>
              </w:rPr>
              <w:t>ć</w:t>
            </w:r>
            <w:r w:rsidRPr="00CF7DD6">
              <w:rPr>
                <w:b/>
                <w:lang w:eastAsia="en-GB"/>
              </w:rPr>
              <w:t xml:space="preserve">ni depo </w:t>
            </w:r>
          </w:p>
          <w:p w:rsidR="00BD6505" w:rsidRDefault="00BD6505" w:rsidP="004A517A">
            <w:pPr>
              <w:jc w:val="center"/>
              <w:rPr>
                <w:lang w:eastAsia="en-GB"/>
              </w:rPr>
            </w:pPr>
          </w:p>
          <w:p w:rsidR="00BD6505" w:rsidRDefault="00BC62E1" w:rsidP="004A517A">
            <w:pPr>
              <w:rPr>
                <w:lang w:eastAsia="en-GB"/>
              </w:rPr>
            </w:pPr>
            <w:r>
              <w:rPr>
                <w:lang w:eastAsia="en-GB"/>
              </w:rPr>
              <w:t>1.</w:t>
            </w:r>
            <w:r w:rsidR="00BD6505" w:rsidRPr="00CF7DD6">
              <w:rPr>
                <w:lang w:eastAsia="en-GB"/>
              </w:rPr>
              <w:t>Pomoćn</w:t>
            </w:r>
            <w:r w:rsidR="00BD6505">
              <w:rPr>
                <w:lang w:eastAsia="en-GB"/>
              </w:rPr>
              <w:t xml:space="preserve">i depoi </w:t>
            </w:r>
            <w:r w:rsidR="00BD6505" w:rsidRPr="00CF7DD6">
              <w:rPr>
                <w:lang w:eastAsia="en-GB"/>
              </w:rPr>
              <w:t xml:space="preserve">mogu se stvoriti samo uz </w:t>
            </w:r>
            <w:r w:rsidR="00BD6505">
              <w:rPr>
                <w:lang w:eastAsia="en-GB"/>
              </w:rPr>
              <w:t>odobrenje Generalnog Sekretara MRSZ-a.</w:t>
            </w:r>
          </w:p>
          <w:p w:rsidR="00E45AE2" w:rsidRDefault="00E45AE2" w:rsidP="004A517A">
            <w:pPr>
              <w:rPr>
                <w:lang w:eastAsia="en-GB"/>
              </w:rPr>
            </w:pPr>
          </w:p>
          <w:p w:rsidR="00BD6505" w:rsidRPr="00E45AE2" w:rsidRDefault="00E45AE2" w:rsidP="004A517A">
            <w:pPr>
              <w:rPr>
                <w:color w:val="FF0000"/>
                <w:lang w:eastAsia="en-GB"/>
              </w:rPr>
            </w:pPr>
            <w:r w:rsidRPr="00E45AE2">
              <w:rPr>
                <w:color w:val="FF0000"/>
                <w:lang w:eastAsia="en-GB"/>
              </w:rPr>
              <w:t>2. Pomoćni nepo neće imati inventar ili opremu za IT, osim u konkretnim slučajevima, koji su odobreni odlukom Generalnog Sekretara.</w:t>
            </w:r>
          </w:p>
          <w:p w:rsidR="00BD6505" w:rsidRDefault="00BD6505" w:rsidP="004A517A">
            <w:pPr>
              <w:rPr>
                <w:lang w:eastAsia="en-GB"/>
              </w:rPr>
            </w:pPr>
          </w:p>
          <w:p w:rsidR="00BC62E1" w:rsidRDefault="00BC62E1" w:rsidP="004A517A">
            <w:pPr>
              <w:rPr>
                <w:lang w:eastAsia="en-GB"/>
              </w:rPr>
            </w:pPr>
          </w:p>
          <w:p w:rsidR="00BC62E1" w:rsidRDefault="00BC62E1" w:rsidP="004A517A">
            <w:pPr>
              <w:rPr>
                <w:lang w:eastAsia="en-GB"/>
              </w:rPr>
            </w:pPr>
          </w:p>
          <w:p w:rsidR="00BD6505" w:rsidRPr="00CF7DD6" w:rsidRDefault="00BD6505" w:rsidP="004A517A">
            <w:pPr>
              <w:jc w:val="center"/>
              <w:rPr>
                <w:b/>
                <w:lang w:eastAsia="en-GB"/>
              </w:rPr>
            </w:pPr>
            <w:r w:rsidRPr="00CF7DD6">
              <w:rPr>
                <w:b/>
                <w:lang w:eastAsia="en-GB"/>
              </w:rPr>
              <w:t>Član 6</w:t>
            </w:r>
          </w:p>
          <w:p w:rsidR="00BD6505" w:rsidRDefault="00BD6505" w:rsidP="004A517A">
            <w:pPr>
              <w:jc w:val="center"/>
              <w:rPr>
                <w:lang w:eastAsia="en-GB"/>
              </w:rPr>
            </w:pPr>
            <w:r w:rsidRPr="00CF7DD6">
              <w:rPr>
                <w:b/>
                <w:lang w:eastAsia="en-GB"/>
              </w:rPr>
              <w:t>Depoista</w:t>
            </w:r>
            <w:r>
              <w:rPr>
                <w:lang w:eastAsia="en-GB"/>
              </w:rPr>
              <w:t xml:space="preserve"> </w:t>
            </w:r>
          </w:p>
          <w:p w:rsidR="00BD6505" w:rsidRDefault="00BD6505" w:rsidP="004A517A">
            <w:pPr>
              <w:jc w:val="center"/>
              <w:rPr>
                <w:lang w:eastAsia="en-GB"/>
              </w:rPr>
            </w:pPr>
          </w:p>
          <w:p w:rsidR="00BD6505" w:rsidRDefault="00BD6505" w:rsidP="004A517A">
            <w:pPr>
              <w:jc w:val="both"/>
              <w:rPr>
                <w:lang w:eastAsia="en-GB"/>
              </w:rPr>
            </w:pPr>
            <w:r>
              <w:rPr>
                <w:lang w:eastAsia="en-GB"/>
              </w:rPr>
              <w:t xml:space="preserve">1. </w:t>
            </w:r>
            <w:r w:rsidRPr="00CF7DD6">
              <w:rPr>
                <w:b/>
                <w:lang w:eastAsia="en-GB"/>
              </w:rPr>
              <w:t xml:space="preserve"> </w:t>
            </w:r>
            <w:r>
              <w:rPr>
                <w:lang w:eastAsia="en-GB"/>
              </w:rPr>
              <w:t>Centralni depo</w:t>
            </w:r>
            <w:r w:rsidRPr="00CF7DD6">
              <w:rPr>
                <w:lang w:eastAsia="en-GB"/>
              </w:rPr>
              <w:t xml:space="preserve"> </w:t>
            </w:r>
            <w:r>
              <w:rPr>
                <w:lang w:eastAsia="en-GB"/>
              </w:rPr>
              <w:t>vodi</w:t>
            </w:r>
            <w:r w:rsidRPr="00CF7DD6">
              <w:rPr>
                <w:lang w:eastAsia="en-GB"/>
              </w:rPr>
              <w:t xml:space="preserve"> </w:t>
            </w:r>
            <w:r>
              <w:rPr>
                <w:lang w:eastAsia="en-GB"/>
              </w:rPr>
              <w:t>depoista</w:t>
            </w:r>
            <w:r w:rsidRPr="00CF7DD6">
              <w:rPr>
                <w:lang w:eastAsia="en-GB"/>
              </w:rPr>
              <w:t xml:space="preserve">, koji je odgovoran za rad, kontrolu i </w:t>
            </w:r>
            <w:r w:rsidRPr="005D6343">
              <w:rPr>
                <w:lang w:eastAsia="en-GB"/>
              </w:rPr>
              <w:t>nesmetan</w:t>
            </w:r>
            <w:r>
              <w:rPr>
                <w:lang w:eastAsia="en-GB"/>
              </w:rPr>
              <w:t>i rad</w:t>
            </w:r>
            <w:r w:rsidRPr="00CF7DD6">
              <w:rPr>
                <w:lang w:eastAsia="en-GB"/>
              </w:rPr>
              <w:t xml:space="preserve"> </w:t>
            </w:r>
            <w:r>
              <w:rPr>
                <w:lang w:eastAsia="en-GB"/>
              </w:rPr>
              <w:t xml:space="preserve">depoa. </w:t>
            </w:r>
          </w:p>
          <w:p w:rsidR="00BD6505" w:rsidRDefault="00BD6505" w:rsidP="004A517A">
            <w:pPr>
              <w:jc w:val="both"/>
              <w:rPr>
                <w:lang w:eastAsia="en-GB"/>
              </w:rPr>
            </w:pPr>
          </w:p>
          <w:p w:rsidR="00BD7E9E" w:rsidRDefault="00BD7E9E" w:rsidP="004A517A">
            <w:pPr>
              <w:jc w:val="both"/>
              <w:rPr>
                <w:lang w:eastAsia="en-GB"/>
              </w:rPr>
            </w:pPr>
          </w:p>
          <w:p w:rsidR="00BD6505" w:rsidRDefault="00BD6505" w:rsidP="004A517A">
            <w:pPr>
              <w:jc w:val="both"/>
              <w:rPr>
                <w:lang w:eastAsia="en-GB"/>
              </w:rPr>
            </w:pPr>
            <w:r>
              <w:rPr>
                <w:lang w:eastAsia="en-GB"/>
              </w:rPr>
              <w:t>2. Depoista</w:t>
            </w:r>
            <w:r w:rsidRPr="00D53082">
              <w:rPr>
                <w:lang w:eastAsia="en-GB"/>
              </w:rPr>
              <w:t xml:space="preserve"> </w:t>
            </w:r>
            <w:r>
              <w:rPr>
                <w:lang w:eastAsia="en-GB"/>
              </w:rPr>
              <w:t>će voditi evidenciju</w:t>
            </w:r>
            <w:r w:rsidRPr="00D53082">
              <w:rPr>
                <w:lang w:eastAsia="en-GB"/>
              </w:rPr>
              <w:t xml:space="preserve"> za pr</w:t>
            </w:r>
            <w:r>
              <w:rPr>
                <w:lang w:eastAsia="en-GB"/>
              </w:rPr>
              <w:t>ačenje</w:t>
            </w:r>
            <w:r w:rsidRPr="00D53082">
              <w:rPr>
                <w:lang w:eastAsia="en-GB"/>
              </w:rPr>
              <w:t xml:space="preserve"> stanja </w:t>
            </w:r>
            <w:r>
              <w:rPr>
                <w:lang w:eastAsia="en-GB"/>
              </w:rPr>
              <w:t>depoa, u</w:t>
            </w:r>
            <w:r w:rsidRPr="00D53082">
              <w:rPr>
                <w:lang w:eastAsia="en-GB"/>
              </w:rPr>
              <w:t xml:space="preserve"> posebnom ele</w:t>
            </w:r>
            <w:r>
              <w:rPr>
                <w:lang w:eastAsia="en-GB"/>
              </w:rPr>
              <w:t xml:space="preserve">ktronskom programu </w:t>
            </w:r>
            <w:r w:rsidRPr="00BD7E9E">
              <w:rPr>
                <w:lang w:eastAsia="en-GB"/>
              </w:rPr>
              <w:t>- e-bogatstvo.</w:t>
            </w:r>
            <w:r>
              <w:rPr>
                <w:lang w:eastAsia="en-GB"/>
              </w:rPr>
              <w:t xml:space="preserve"> </w:t>
            </w:r>
          </w:p>
          <w:p w:rsidR="00BD6505" w:rsidRDefault="00BD6505" w:rsidP="004A517A">
            <w:pPr>
              <w:jc w:val="both"/>
              <w:rPr>
                <w:lang w:eastAsia="en-GB"/>
              </w:rPr>
            </w:pPr>
          </w:p>
          <w:p w:rsidR="00C56BFA" w:rsidRDefault="00C56BFA" w:rsidP="004A517A">
            <w:pPr>
              <w:jc w:val="both"/>
              <w:rPr>
                <w:lang w:eastAsia="en-GB"/>
              </w:rPr>
            </w:pPr>
          </w:p>
          <w:p w:rsidR="00BD6505" w:rsidRDefault="00BD6505" w:rsidP="004A517A">
            <w:pPr>
              <w:jc w:val="both"/>
              <w:rPr>
                <w:lang w:eastAsia="en-GB"/>
              </w:rPr>
            </w:pPr>
            <w:r>
              <w:rPr>
                <w:lang w:eastAsia="en-GB"/>
              </w:rPr>
              <w:t xml:space="preserve">3. </w:t>
            </w:r>
            <w:r w:rsidRPr="005D6343">
              <w:rPr>
                <w:lang w:eastAsia="en-GB"/>
              </w:rPr>
              <w:t xml:space="preserve">Za </w:t>
            </w:r>
            <w:r>
              <w:rPr>
                <w:lang w:eastAsia="en-GB"/>
              </w:rPr>
              <w:t xml:space="preserve">nesmetani rad ovog programa </w:t>
            </w:r>
            <w:r w:rsidRPr="005D6343">
              <w:rPr>
                <w:lang w:eastAsia="en-GB"/>
              </w:rPr>
              <w:t xml:space="preserve">će </w:t>
            </w:r>
            <w:r>
              <w:rPr>
                <w:lang w:eastAsia="en-GB"/>
              </w:rPr>
              <w:lastRenderedPageBreak/>
              <w:t>pobrinuti</w:t>
            </w:r>
            <w:r w:rsidRPr="005D6343">
              <w:rPr>
                <w:lang w:eastAsia="en-GB"/>
              </w:rPr>
              <w:t xml:space="preserve"> služb</w:t>
            </w:r>
            <w:r>
              <w:rPr>
                <w:lang w:eastAsia="en-GB"/>
              </w:rPr>
              <w:t>enik informacione tehnologije koji radi</w:t>
            </w:r>
            <w:r w:rsidRPr="005D6343">
              <w:rPr>
                <w:lang w:eastAsia="en-GB"/>
              </w:rPr>
              <w:t xml:space="preserve"> u okviru </w:t>
            </w:r>
            <w:r>
              <w:rPr>
                <w:lang w:eastAsia="en-GB"/>
              </w:rPr>
              <w:t>Departmana za Finansije i Zajedničke S</w:t>
            </w:r>
            <w:r w:rsidRPr="005D6343">
              <w:rPr>
                <w:lang w:eastAsia="en-GB"/>
              </w:rPr>
              <w:t>lužbe MRSZ-a</w:t>
            </w:r>
            <w:r>
              <w:rPr>
                <w:lang w:eastAsia="en-GB"/>
              </w:rPr>
              <w:t>.</w:t>
            </w:r>
          </w:p>
          <w:p w:rsidR="00BD6505" w:rsidRDefault="00BD6505" w:rsidP="004A517A">
            <w:pPr>
              <w:jc w:val="both"/>
              <w:rPr>
                <w:lang w:eastAsia="en-GB"/>
              </w:rPr>
            </w:pPr>
          </w:p>
          <w:p w:rsidR="00BD6505" w:rsidRDefault="00BD6505" w:rsidP="004A517A">
            <w:pPr>
              <w:jc w:val="both"/>
              <w:rPr>
                <w:lang w:eastAsia="en-GB"/>
              </w:rPr>
            </w:pPr>
            <w:r>
              <w:rPr>
                <w:lang w:eastAsia="en-GB"/>
              </w:rPr>
              <w:t xml:space="preserve">4. </w:t>
            </w:r>
            <w:r w:rsidRPr="005D6343">
              <w:rPr>
                <w:lang w:eastAsia="en-GB"/>
              </w:rPr>
              <w:t>U slučaju obima posla i</w:t>
            </w:r>
            <w:r>
              <w:rPr>
                <w:lang w:eastAsia="en-GB"/>
              </w:rPr>
              <w:t xml:space="preserve"> u odsustvu depoista</w:t>
            </w:r>
            <w:r w:rsidRPr="005D6343">
              <w:rPr>
                <w:lang w:eastAsia="en-GB"/>
              </w:rPr>
              <w:t>, rad</w:t>
            </w:r>
            <w:r>
              <w:rPr>
                <w:lang w:eastAsia="en-GB"/>
              </w:rPr>
              <w:t>ove</w:t>
            </w:r>
            <w:r w:rsidRPr="005D6343">
              <w:rPr>
                <w:lang w:eastAsia="en-GB"/>
              </w:rPr>
              <w:t xml:space="preserve"> može izvršiti </w:t>
            </w:r>
            <w:r>
              <w:rPr>
                <w:lang w:eastAsia="en-GB"/>
              </w:rPr>
              <w:t>ovlašćeno lice</w:t>
            </w:r>
            <w:r w:rsidR="00BD7E9E">
              <w:rPr>
                <w:lang w:eastAsia="en-GB"/>
              </w:rPr>
              <w:t xml:space="preserve"> </w:t>
            </w:r>
            <w:r w:rsidRPr="005D6343">
              <w:rPr>
                <w:lang w:eastAsia="en-GB"/>
              </w:rPr>
              <w:t>uz saglasnost</w:t>
            </w:r>
            <w:r>
              <w:rPr>
                <w:lang w:eastAsia="en-GB"/>
              </w:rPr>
              <w:t xml:space="preserve"> Rukovodioca Finansija i Zajedničkih Službi</w:t>
            </w:r>
            <w:r w:rsidRPr="005D6343">
              <w:rPr>
                <w:lang w:eastAsia="en-GB"/>
              </w:rPr>
              <w:t xml:space="preserve"> MRSZ-a.</w:t>
            </w:r>
          </w:p>
          <w:p w:rsidR="00BD6505" w:rsidRDefault="00BD6505" w:rsidP="004A517A">
            <w:pPr>
              <w:jc w:val="both"/>
              <w:rPr>
                <w:lang w:eastAsia="en-GB"/>
              </w:rPr>
            </w:pPr>
          </w:p>
          <w:p w:rsidR="00C56BFA" w:rsidRDefault="00C56BFA" w:rsidP="004A517A">
            <w:pPr>
              <w:jc w:val="both"/>
              <w:rPr>
                <w:lang w:eastAsia="en-GB"/>
              </w:rPr>
            </w:pPr>
          </w:p>
          <w:p w:rsidR="00BD6505" w:rsidRDefault="00BD6505" w:rsidP="004A517A">
            <w:pPr>
              <w:jc w:val="both"/>
              <w:rPr>
                <w:lang w:eastAsia="en-GB"/>
              </w:rPr>
            </w:pPr>
          </w:p>
          <w:p w:rsidR="00BD6505" w:rsidRPr="005D6343" w:rsidRDefault="00BD6505" w:rsidP="004A517A">
            <w:pPr>
              <w:jc w:val="center"/>
              <w:rPr>
                <w:b/>
                <w:lang w:eastAsia="en-GB"/>
              </w:rPr>
            </w:pPr>
            <w:r w:rsidRPr="005D6343">
              <w:rPr>
                <w:b/>
                <w:lang w:eastAsia="en-GB"/>
              </w:rPr>
              <w:t>Član 7</w:t>
            </w:r>
          </w:p>
          <w:p w:rsidR="00BD6505" w:rsidRPr="00CF7DD6" w:rsidRDefault="00BD6505" w:rsidP="004A517A">
            <w:pPr>
              <w:jc w:val="center"/>
              <w:rPr>
                <w:b/>
                <w:lang w:eastAsia="en-GB"/>
              </w:rPr>
            </w:pPr>
            <w:r w:rsidRPr="005D6343">
              <w:rPr>
                <w:b/>
                <w:lang w:eastAsia="en-GB"/>
              </w:rPr>
              <w:t xml:space="preserve">Rad centralnog </w:t>
            </w:r>
            <w:r>
              <w:rPr>
                <w:b/>
                <w:lang w:eastAsia="en-GB"/>
              </w:rPr>
              <w:t>depoa i pomoćnog depoa</w:t>
            </w:r>
          </w:p>
          <w:p w:rsidR="00BD6505" w:rsidRDefault="00BD6505" w:rsidP="004A517A">
            <w:pPr>
              <w:jc w:val="both"/>
              <w:rPr>
                <w:lang w:eastAsia="en-GB"/>
              </w:rPr>
            </w:pPr>
          </w:p>
          <w:p w:rsidR="00BD6505" w:rsidRDefault="00BD6505" w:rsidP="004A517A">
            <w:pPr>
              <w:jc w:val="both"/>
              <w:rPr>
                <w:lang w:eastAsia="en-GB"/>
              </w:rPr>
            </w:pPr>
          </w:p>
          <w:p w:rsidR="00BD6505" w:rsidRDefault="00BD6505" w:rsidP="004A517A">
            <w:pPr>
              <w:jc w:val="both"/>
              <w:rPr>
                <w:lang w:eastAsia="en-GB"/>
              </w:rPr>
            </w:pPr>
            <w:r>
              <w:rPr>
                <w:lang w:eastAsia="en-GB"/>
              </w:rPr>
              <w:t xml:space="preserve">1. </w:t>
            </w:r>
            <w:r w:rsidRPr="005D6343">
              <w:rPr>
                <w:lang w:eastAsia="en-GB"/>
              </w:rPr>
              <w:t xml:space="preserve">Prostor </w:t>
            </w:r>
            <w:r>
              <w:rPr>
                <w:lang w:eastAsia="en-GB"/>
              </w:rPr>
              <w:t>depoa mora biti izolovan</w:t>
            </w:r>
            <w:r w:rsidRPr="005D6343">
              <w:rPr>
                <w:lang w:eastAsia="en-GB"/>
              </w:rPr>
              <w:t xml:space="preserve"> od vlage i obezbeđen </w:t>
            </w:r>
            <w:r>
              <w:rPr>
                <w:lang w:eastAsia="en-GB"/>
              </w:rPr>
              <w:t>od vatre</w:t>
            </w:r>
            <w:r w:rsidRPr="005D6343">
              <w:rPr>
                <w:lang w:eastAsia="en-GB"/>
              </w:rPr>
              <w:t>, lom</w:t>
            </w:r>
            <w:r>
              <w:rPr>
                <w:lang w:eastAsia="en-GB"/>
              </w:rPr>
              <w:t>ljenja ili oštećenja</w:t>
            </w:r>
            <w:r w:rsidRPr="005D6343">
              <w:rPr>
                <w:lang w:eastAsia="en-GB"/>
              </w:rPr>
              <w:t xml:space="preserve"> iznutra ili spolja, treba </w:t>
            </w:r>
            <w:r>
              <w:rPr>
                <w:lang w:eastAsia="en-GB"/>
              </w:rPr>
              <w:t xml:space="preserve">biti </w:t>
            </w:r>
            <w:r w:rsidRPr="005D6343">
              <w:rPr>
                <w:lang w:eastAsia="en-GB"/>
              </w:rPr>
              <w:t>os</w:t>
            </w:r>
            <w:r>
              <w:rPr>
                <w:lang w:eastAsia="en-GB"/>
              </w:rPr>
              <w:t xml:space="preserve">vetljen i opremljen aparatima protiv </w:t>
            </w:r>
            <w:r w:rsidRPr="005D6343">
              <w:rPr>
                <w:lang w:eastAsia="en-GB"/>
              </w:rPr>
              <w:t>pož</w:t>
            </w:r>
            <w:r>
              <w:rPr>
                <w:lang w:eastAsia="en-GB"/>
              </w:rPr>
              <w:t>ara i drugom opremom prema</w:t>
            </w:r>
            <w:r w:rsidRPr="005D6343">
              <w:rPr>
                <w:lang w:eastAsia="en-GB"/>
              </w:rPr>
              <w:t xml:space="preserve"> tehničkim normama.</w:t>
            </w:r>
          </w:p>
          <w:p w:rsidR="00BD6505" w:rsidRDefault="00BD6505" w:rsidP="004A517A">
            <w:pPr>
              <w:jc w:val="both"/>
              <w:rPr>
                <w:lang w:eastAsia="en-GB"/>
              </w:rPr>
            </w:pPr>
          </w:p>
          <w:p w:rsidR="00BD6505" w:rsidRDefault="00BD6505" w:rsidP="004A517A">
            <w:pPr>
              <w:jc w:val="both"/>
              <w:rPr>
                <w:lang w:eastAsia="en-GB"/>
              </w:rPr>
            </w:pPr>
          </w:p>
          <w:p w:rsidR="00BD7E9E" w:rsidRDefault="00BD7E9E" w:rsidP="004A517A">
            <w:pPr>
              <w:jc w:val="both"/>
              <w:rPr>
                <w:lang w:eastAsia="en-GB"/>
              </w:rPr>
            </w:pPr>
          </w:p>
          <w:p w:rsidR="00BD6505" w:rsidRDefault="00BD6505" w:rsidP="004A517A">
            <w:pPr>
              <w:jc w:val="both"/>
              <w:rPr>
                <w:lang w:eastAsia="en-GB"/>
              </w:rPr>
            </w:pPr>
            <w:r>
              <w:rPr>
                <w:lang w:eastAsia="en-GB"/>
              </w:rPr>
              <w:t xml:space="preserve">2. </w:t>
            </w:r>
            <w:r w:rsidRPr="005D6343">
              <w:rPr>
                <w:lang w:eastAsia="en-GB"/>
              </w:rPr>
              <w:t>Sk</w:t>
            </w:r>
            <w:r>
              <w:rPr>
                <w:lang w:eastAsia="en-GB"/>
              </w:rPr>
              <w:t>ladište može da se podeli na dva dela</w:t>
            </w:r>
            <w:r w:rsidRPr="005D6343">
              <w:rPr>
                <w:lang w:eastAsia="en-GB"/>
              </w:rPr>
              <w:t xml:space="preserve">, dok se </w:t>
            </w:r>
            <w:r>
              <w:rPr>
                <w:lang w:eastAsia="en-GB"/>
              </w:rPr>
              <w:t>roba</w:t>
            </w:r>
            <w:r w:rsidRPr="005D6343">
              <w:rPr>
                <w:lang w:eastAsia="en-GB"/>
              </w:rPr>
              <w:t xml:space="preserve"> raspoređuje na adekvatnim </w:t>
            </w:r>
            <w:r>
              <w:rPr>
                <w:lang w:eastAsia="en-GB"/>
              </w:rPr>
              <w:t>mestima.</w:t>
            </w:r>
          </w:p>
          <w:p w:rsidR="00BD6505" w:rsidRDefault="00BD6505" w:rsidP="004A517A">
            <w:pPr>
              <w:jc w:val="both"/>
              <w:rPr>
                <w:lang w:eastAsia="en-GB"/>
              </w:rPr>
            </w:pPr>
          </w:p>
          <w:p w:rsidR="00BD6505" w:rsidRDefault="00BD6505" w:rsidP="004A517A">
            <w:pPr>
              <w:jc w:val="both"/>
              <w:rPr>
                <w:lang w:eastAsia="en-GB"/>
              </w:rPr>
            </w:pPr>
            <w:r>
              <w:rPr>
                <w:lang w:eastAsia="en-GB"/>
              </w:rPr>
              <w:t>3. Za robu sa visokim stepenom</w:t>
            </w:r>
            <w:r w:rsidRPr="005D6343">
              <w:rPr>
                <w:lang w:eastAsia="en-GB"/>
              </w:rPr>
              <w:t xml:space="preserve"> osetljivosti treba da </w:t>
            </w:r>
            <w:r>
              <w:rPr>
                <w:lang w:eastAsia="en-GB"/>
              </w:rPr>
              <w:t>budu odgovarajući uslovi</w:t>
            </w:r>
            <w:r w:rsidRPr="005D6343">
              <w:rPr>
                <w:lang w:eastAsia="en-GB"/>
              </w:rPr>
              <w:t xml:space="preserve"> za </w:t>
            </w:r>
            <w:r w:rsidRPr="005D6343">
              <w:rPr>
                <w:lang w:eastAsia="en-GB"/>
              </w:rPr>
              <w:lastRenderedPageBreak/>
              <w:t>skladištenje</w:t>
            </w:r>
            <w:r>
              <w:rPr>
                <w:lang w:eastAsia="en-GB"/>
              </w:rPr>
              <w:t>.</w:t>
            </w:r>
          </w:p>
          <w:p w:rsidR="00BD7E9E" w:rsidRDefault="00BD7E9E" w:rsidP="004A517A">
            <w:pPr>
              <w:jc w:val="both"/>
              <w:rPr>
                <w:lang w:eastAsia="en-GB"/>
              </w:rPr>
            </w:pPr>
          </w:p>
          <w:p w:rsidR="00BD6505" w:rsidRPr="005D6343" w:rsidRDefault="00BD6505" w:rsidP="004A517A">
            <w:pPr>
              <w:jc w:val="center"/>
              <w:rPr>
                <w:b/>
                <w:lang w:eastAsia="en-GB"/>
              </w:rPr>
            </w:pPr>
            <w:r w:rsidRPr="005D6343">
              <w:rPr>
                <w:b/>
                <w:lang w:eastAsia="en-GB"/>
              </w:rPr>
              <w:t>Član</w:t>
            </w:r>
            <w:r>
              <w:rPr>
                <w:b/>
                <w:lang w:eastAsia="en-GB"/>
              </w:rPr>
              <w:t xml:space="preserve"> 8</w:t>
            </w:r>
          </w:p>
          <w:p w:rsidR="00BD6505" w:rsidRDefault="00BD6505" w:rsidP="004A517A">
            <w:pPr>
              <w:jc w:val="center"/>
              <w:rPr>
                <w:b/>
                <w:lang w:eastAsia="en-GB"/>
              </w:rPr>
            </w:pPr>
            <w:r w:rsidRPr="005D6343">
              <w:rPr>
                <w:b/>
                <w:lang w:eastAsia="en-GB"/>
              </w:rPr>
              <w:t xml:space="preserve">Primanja robe u centralnom i pomoćnom </w:t>
            </w:r>
            <w:r>
              <w:rPr>
                <w:b/>
                <w:lang w:eastAsia="en-GB"/>
              </w:rPr>
              <w:t>depou</w:t>
            </w:r>
          </w:p>
          <w:p w:rsidR="00BD6505" w:rsidRDefault="00BD6505" w:rsidP="004A517A">
            <w:pPr>
              <w:rPr>
                <w:b/>
                <w:lang w:eastAsia="en-GB"/>
              </w:rPr>
            </w:pPr>
          </w:p>
          <w:p w:rsidR="00BD6505" w:rsidRDefault="00BD6505" w:rsidP="004A517A">
            <w:pPr>
              <w:jc w:val="both"/>
              <w:rPr>
                <w:lang w:eastAsia="en-GB"/>
              </w:rPr>
            </w:pPr>
            <w:r w:rsidRPr="005D6343">
              <w:rPr>
                <w:lang w:eastAsia="en-GB"/>
              </w:rPr>
              <w:t>1. Robu k</w:t>
            </w:r>
            <w:r>
              <w:rPr>
                <w:lang w:eastAsia="en-GB"/>
              </w:rPr>
              <w:t>oja ulazi u depo primaće</w:t>
            </w:r>
            <w:r w:rsidRPr="005D6343">
              <w:rPr>
                <w:lang w:eastAsia="en-GB"/>
              </w:rPr>
              <w:t xml:space="preserve"> </w:t>
            </w:r>
            <w:r>
              <w:rPr>
                <w:lang w:eastAsia="en-GB"/>
              </w:rPr>
              <w:t>depoista ili privremeno ovlašćeno</w:t>
            </w:r>
            <w:r w:rsidRPr="005D6343">
              <w:rPr>
                <w:lang w:eastAsia="en-GB"/>
              </w:rPr>
              <w:t xml:space="preserve"> </w:t>
            </w:r>
            <w:r>
              <w:rPr>
                <w:lang w:eastAsia="en-GB"/>
              </w:rPr>
              <w:t>lice</w:t>
            </w:r>
            <w:r w:rsidRPr="005D6343">
              <w:rPr>
                <w:lang w:eastAsia="en-GB"/>
              </w:rPr>
              <w:t xml:space="preserve"> kao i komisija </w:t>
            </w:r>
            <w:r>
              <w:rPr>
                <w:lang w:eastAsia="en-GB"/>
              </w:rPr>
              <w:t xml:space="preserve">za primanje robe koja proverava </w:t>
            </w:r>
            <w:r w:rsidRPr="005D6343">
              <w:rPr>
                <w:lang w:eastAsia="en-GB"/>
              </w:rPr>
              <w:t>usklađenost</w:t>
            </w:r>
            <w:r>
              <w:rPr>
                <w:lang w:eastAsia="en-GB"/>
              </w:rPr>
              <w:t xml:space="preserve"> sa osnovima ugovora.</w:t>
            </w:r>
          </w:p>
          <w:p w:rsidR="00BD6505" w:rsidRDefault="00BD6505" w:rsidP="004A517A">
            <w:pPr>
              <w:jc w:val="both"/>
              <w:rPr>
                <w:lang w:eastAsia="en-GB"/>
              </w:rPr>
            </w:pPr>
          </w:p>
          <w:p w:rsidR="00BD7E9E" w:rsidRDefault="00BD7E9E" w:rsidP="004A517A">
            <w:pPr>
              <w:jc w:val="both"/>
              <w:rPr>
                <w:lang w:eastAsia="en-GB"/>
              </w:rPr>
            </w:pPr>
          </w:p>
          <w:p w:rsidR="00BD6505" w:rsidRDefault="00BD6505" w:rsidP="004A517A">
            <w:pPr>
              <w:jc w:val="both"/>
              <w:rPr>
                <w:lang w:eastAsia="en-GB"/>
              </w:rPr>
            </w:pPr>
          </w:p>
          <w:p w:rsidR="00BD6505" w:rsidRDefault="00BD6505" w:rsidP="004A517A">
            <w:pPr>
              <w:jc w:val="both"/>
              <w:rPr>
                <w:lang w:eastAsia="en-GB"/>
              </w:rPr>
            </w:pPr>
            <w:r>
              <w:rPr>
                <w:lang w:eastAsia="en-GB"/>
              </w:rPr>
              <w:t xml:space="preserve">2. </w:t>
            </w:r>
            <w:r w:rsidRPr="005D6343">
              <w:rPr>
                <w:lang w:eastAsia="en-GB"/>
              </w:rPr>
              <w:t xml:space="preserve">Robu koja ulazi u </w:t>
            </w:r>
            <w:r>
              <w:rPr>
                <w:lang w:eastAsia="en-GB"/>
              </w:rPr>
              <w:t>pomoćni depo prima</w:t>
            </w:r>
            <w:r w:rsidRPr="005D6343">
              <w:rPr>
                <w:lang w:eastAsia="en-GB"/>
              </w:rPr>
              <w:t xml:space="preserve"> </w:t>
            </w:r>
            <w:r>
              <w:rPr>
                <w:lang w:eastAsia="en-GB"/>
              </w:rPr>
              <w:t xml:space="preserve">odgovorno lice, prijemna komisija sa </w:t>
            </w:r>
            <w:r w:rsidRPr="005D6343">
              <w:rPr>
                <w:lang w:eastAsia="en-GB"/>
              </w:rPr>
              <w:t xml:space="preserve">nadgledanjem iz centralnog </w:t>
            </w:r>
            <w:r>
              <w:rPr>
                <w:lang w:eastAsia="en-GB"/>
              </w:rPr>
              <w:t>depoa.</w:t>
            </w:r>
          </w:p>
          <w:p w:rsidR="00BD6505" w:rsidRDefault="00BD6505" w:rsidP="004A517A">
            <w:pPr>
              <w:jc w:val="both"/>
              <w:rPr>
                <w:lang w:eastAsia="en-GB"/>
              </w:rPr>
            </w:pPr>
          </w:p>
          <w:p w:rsidR="00BD6505" w:rsidRDefault="00BD6505" w:rsidP="004A517A">
            <w:pPr>
              <w:jc w:val="both"/>
              <w:rPr>
                <w:lang w:eastAsia="en-GB"/>
              </w:rPr>
            </w:pPr>
          </w:p>
          <w:p w:rsidR="00CE2F47" w:rsidRDefault="00CE2F47" w:rsidP="004A517A">
            <w:pPr>
              <w:jc w:val="both"/>
              <w:rPr>
                <w:lang w:eastAsia="en-GB"/>
              </w:rPr>
            </w:pPr>
          </w:p>
          <w:p w:rsidR="00BC62E1" w:rsidRPr="00E92241" w:rsidRDefault="00E92241" w:rsidP="004A517A">
            <w:pPr>
              <w:jc w:val="both"/>
              <w:rPr>
                <w:color w:val="FF0000"/>
                <w:lang w:eastAsia="en-GB"/>
              </w:rPr>
            </w:pPr>
            <w:r>
              <w:rPr>
                <w:color w:val="FF0000"/>
                <w:lang w:eastAsia="en-GB"/>
              </w:rPr>
              <w:t xml:space="preserve">3. </w:t>
            </w:r>
            <w:r w:rsidRPr="00E92241">
              <w:rPr>
                <w:color w:val="FF0000"/>
                <w:lang w:eastAsia="en-GB"/>
              </w:rPr>
              <w:t xml:space="preserve">U slučaju da </w:t>
            </w:r>
            <w:r>
              <w:rPr>
                <w:color w:val="FF0000"/>
                <w:lang w:eastAsia="en-GB"/>
              </w:rPr>
              <w:t xml:space="preserve">dobijena </w:t>
            </w:r>
            <w:r w:rsidRPr="00E92241">
              <w:rPr>
                <w:color w:val="FF0000"/>
                <w:lang w:eastAsia="en-GB"/>
              </w:rPr>
              <w:t>r</w:t>
            </w:r>
            <w:r>
              <w:rPr>
                <w:color w:val="FF0000"/>
                <w:lang w:eastAsia="en-GB"/>
              </w:rPr>
              <w:t>oba ili materijali nisu prema</w:t>
            </w:r>
            <w:r w:rsidRPr="00E92241">
              <w:rPr>
                <w:color w:val="FF0000"/>
                <w:lang w:eastAsia="en-GB"/>
              </w:rPr>
              <w:t xml:space="preserve"> specifikacijama tendera, </w:t>
            </w:r>
            <w:r>
              <w:rPr>
                <w:color w:val="FF0000"/>
                <w:lang w:eastAsia="en-GB"/>
              </w:rPr>
              <w:t>Depoista Glavnog Depoa</w:t>
            </w:r>
            <w:r w:rsidRPr="00E92241">
              <w:rPr>
                <w:color w:val="FF0000"/>
                <w:lang w:eastAsia="en-GB"/>
              </w:rPr>
              <w:t xml:space="preserve"> je ob</w:t>
            </w:r>
            <w:r>
              <w:rPr>
                <w:color w:val="FF0000"/>
                <w:lang w:eastAsia="en-GB"/>
              </w:rPr>
              <w:t>avezan da ne prihvata</w:t>
            </w:r>
            <w:r w:rsidRPr="00E92241">
              <w:rPr>
                <w:color w:val="FF0000"/>
                <w:lang w:eastAsia="en-GB"/>
              </w:rPr>
              <w:t xml:space="preserve"> robu i mora odmah </w:t>
            </w:r>
            <w:r>
              <w:rPr>
                <w:color w:val="FF0000"/>
                <w:lang w:eastAsia="en-GB"/>
              </w:rPr>
              <w:t xml:space="preserve">da obavesti Departman </w:t>
            </w:r>
            <w:r w:rsidRPr="00E92241">
              <w:rPr>
                <w:color w:val="FF0000"/>
                <w:lang w:eastAsia="en-GB"/>
              </w:rPr>
              <w:t xml:space="preserve">Centralne Administracije za </w:t>
            </w:r>
            <w:r>
              <w:rPr>
                <w:color w:val="FF0000"/>
                <w:lang w:eastAsia="en-GB"/>
              </w:rPr>
              <w:t>uzimanje daljih koraka</w:t>
            </w:r>
            <w:r w:rsidRPr="00E92241">
              <w:rPr>
                <w:color w:val="FF0000"/>
                <w:lang w:eastAsia="en-GB"/>
              </w:rPr>
              <w:t>.</w:t>
            </w:r>
          </w:p>
          <w:p w:rsidR="00BC62E1" w:rsidRDefault="00BC62E1" w:rsidP="004A517A">
            <w:pPr>
              <w:jc w:val="both"/>
              <w:rPr>
                <w:lang w:eastAsia="en-GB"/>
              </w:rPr>
            </w:pPr>
          </w:p>
          <w:p w:rsidR="00CE2F47" w:rsidRDefault="00CE2F47" w:rsidP="004A517A">
            <w:pPr>
              <w:jc w:val="both"/>
              <w:rPr>
                <w:lang w:eastAsia="en-GB"/>
              </w:rPr>
            </w:pPr>
          </w:p>
          <w:p w:rsidR="00CE2F47" w:rsidRDefault="00E92241" w:rsidP="004A517A">
            <w:pPr>
              <w:jc w:val="both"/>
              <w:rPr>
                <w:color w:val="FF0000"/>
                <w:lang w:eastAsia="en-GB"/>
              </w:rPr>
            </w:pPr>
            <w:r w:rsidRPr="00E92241">
              <w:rPr>
                <w:color w:val="FF0000"/>
                <w:lang w:eastAsia="en-GB"/>
              </w:rPr>
              <w:t xml:space="preserve">4. </w:t>
            </w:r>
            <w:r>
              <w:t xml:space="preserve"> </w:t>
            </w:r>
            <w:r w:rsidR="000114DF">
              <w:rPr>
                <w:color w:val="FF0000"/>
                <w:lang w:eastAsia="en-GB"/>
              </w:rPr>
              <w:t>Rob</w:t>
            </w:r>
            <w:r w:rsidR="00CE2F47">
              <w:rPr>
                <w:color w:val="FF0000"/>
                <w:lang w:eastAsia="en-GB"/>
              </w:rPr>
              <w:t>a</w:t>
            </w:r>
            <w:r w:rsidRPr="00E92241">
              <w:rPr>
                <w:color w:val="FF0000"/>
                <w:lang w:eastAsia="en-GB"/>
              </w:rPr>
              <w:t xml:space="preserve"> koja se </w:t>
            </w:r>
            <w:r>
              <w:rPr>
                <w:color w:val="FF0000"/>
                <w:lang w:eastAsia="en-GB"/>
              </w:rPr>
              <w:t>šalje</w:t>
            </w:r>
            <w:r w:rsidRPr="00E92241">
              <w:rPr>
                <w:color w:val="FF0000"/>
                <w:lang w:eastAsia="en-GB"/>
              </w:rPr>
              <w:t xml:space="preserve"> u </w:t>
            </w:r>
            <w:r>
              <w:rPr>
                <w:color w:val="FF0000"/>
                <w:lang w:eastAsia="en-GB"/>
              </w:rPr>
              <w:t>pomoćnom depou</w:t>
            </w:r>
            <w:r w:rsidRPr="00E92241">
              <w:rPr>
                <w:color w:val="FF0000"/>
                <w:lang w:eastAsia="en-GB"/>
              </w:rPr>
              <w:t xml:space="preserve"> </w:t>
            </w:r>
            <w:r w:rsidR="000114DF">
              <w:rPr>
                <w:color w:val="FF0000"/>
                <w:lang w:eastAsia="en-GB"/>
              </w:rPr>
              <w:t>prihvata se</w:t>
            </w:r>
            <w:r w:rsidRPr="00E92241">
              <w:rPr>
                <w:color w:val="FF0000"/>
                <w:lang w:eastAsia="en-GB"/>
              </w:rPr>
              <w:t xml:space="preserve"> </w:t>
            </w:r>
            <w:r>
              <w:rPr>
                <w:color w:val="FF0000"/>
                <w:lang w:eastAsia="en-GB"/>
              </w:rPr>
              <w:t>od strane</w:t>
            </w:r>
            <w:r w:rsidRPr="00E92241">
              <w:rPr>
                <w:color w:val="FF0000"/>
                <w:lang w:eastAsia="en-GB"/>
              </w:rPr>
              <w:t xml:space="preserve"> </w:t>
            </w:r>
            <w:r w:rsidR="000114DF">
              <w:t xml:space="preserve"> </w:t>
            </w:r>
            <w:r w:rsidR="000114DF">
              <w:rPr>
                <w:color w:val="FF0000"/>
                <w:lang w:eastAsia="en-GB"/>
              </w:rPr>
              <w:t>dep</w:t>
            </w:r>
            <w:r w:rsidR="00CE2F47">
              <w:rPr>
                <w:color w:val="FF0000"/>
                <w:lang w:eastAsia="en-GB"/>
              </w:rPr>
              <w:t>o</w:t>
            </w:r>
            <w:r w:rsidR="000114DF">
              <w:rPr>
                <w:color w:val="FF0000"/>
                <w:lang w:eastAsia="en-GB"/>
              </w:rPr>
              <w:t>ista</w:t>
            </w:r>
            <w:r w:rsidR="000114DF" w:rsidRPr="000114DF">
              <w:rPr>
                <w:color w:val="FF0000"/>
                <w:lang w:eastAsia="en-GB"/>
              </w:rPr>
              <w:t xml:space="preserve"> </w:t>
            </w:r>
            <w:r w:rsidR="000114DF">
              <w:rPr>
                <w:color w:val="FF0000"/>
                <w:lang w:eastAsia="en-GB"/>
              </w:rPr>
              <w:t>i monitorira</w:t>
            </w:r>
            <w:r w:rsidRPr="00E92241">
              <w:rPr>
                <w:color w:val="FF0000"/>
                <w:lang w:eastAsia="en-GB"/>
              </w:rPr>
              <w:t xml:space="preserve"> </w:t>
            </w:r>
            <w:r w:rsidR="000114DF">
              <w:rPr>
                <w:color w:val="FF0000"/>
                <w:lang w:eastAsia="en-GB"/>
              </w:rPr>
              <w:lastRenderedPageBreak/>
              <w:t xml:space="preserve">se </w:t>
            </w:r>
            <w:r w:rsidRPr="00E92241">
              <w:rPr>
                <w:color w:val="FF0000"/>
                <w:lang w:eastAsia="en-GB"/>
              </w:rPr>
              <w:t xml:space="preserve">od centralnog </w:t>
            </w:r>
            <w:r w:rsidR="000114DF">
              <w:rPr>
                <w:color w:val="FF0000"/>
                <w:lang w:eastAsia="en-GB"/>
              </w:rPr>
              <w:t>depoa</w:t>
            </w:r>
            <w:r w:rsidRPr="00E92241">
              <w:rPr>
                <w:color w:val="FF0000"/>
                <w:lang w:eastAsia="en-GB"/>
              </w:rPr>
              <w:t>.</w:t>
            </w:r>
          </w:p>
          <w:p w:rsidR="00CE2F47" w:rsidRDefault="00CE2F47" w:rsidP="004A517A">
            <w:pPr>
              <w:jc w:val="both"/>
              <w:rPr>
                <w:color w:val="FF0000"/>
                <w:lang w:eastAsia="en-GB"/>
              </w:rPr>
            </w:pPr>
          </w:p>
          <w:p w:rsidR="00BC62E1" w:rsidRDefault="00CE2F47" w:rsidP="004A517A">
            <w:pPr>
              <w:jc w:val="both"/>
              <w:rPr>
                <w:color w:val="FF0000"/>
                <w:lang w:eastAsia="en-GB"/>
              </w:rPr>
            </w:pPr>
            <w:r>
              <w:rPr>
                <w:color w:val="FF0000"/>
                <w:lang w:eastAsia="en-GB"/>
              </w:rPr>
              <w:t>5. Snabdevanje pomoćnog</w:t>
            </w:r>
            <w:r w:rsidRPr="00CE2F47">
              <w:rPr>
                <w:color w:val="FF0000"/>
                <w:lang w:eastAsia="en-GB"/>
              </w:rPr>
              <w:t xml:space="preserve"> </w:t>
            </w:r>
            <w:r>
              <w:rPr>
                <w:color w:val="FF0000"/>
                <w:lang w:eastAsia="en-GB"/>
              </w:rPr>
              <w:t>depoa</w:t>
            </w:r>
            <w:r w:rsidRPr="00CE2F47">
              <w:rPr>
                <w:color w:val="FF0000"/>
                <w:lang w:eastAsia="en-GB"/>
              </w:rPr>
              <w:t xml:space="preserve"> vrši </w:t>
            </w:r>
            <w:r>
              <w:rPr>
                <w:color w:val="FF0000"/>
                <w:lang w:eastAsia="en-GB"/>
              </w:rPr>
              <w:t xml:space="preserve">se od </w:t>
            </w:r>
            <w:r w:rsidRPr="00CE2F47">
              <w:rPr>
                <w:color w:val="FF0000"/>
                <w:lang w:eastAsia="en-GB"/>
              </w:rPr>
              <w:t>centra</w:t>
            </w:r>
            <w:r>
              <w:rPr>
                <w:color w:val="FF0000"/>
                <w:lang w:eastAsia="en-GB"/>
              </w:rPr>
              <w:t>lnog depoa, priložeći</w:t>
            </w:r>
            <w:r w:rsidRPr="00CE2F47">
              <w:rPr>
                <w:color w:val="FF0000"/>
                <w:lang w:eastAsia="en-GB"/>
              </w:rPr>
              <w:t xml:space="preserve"> zahtev za </w:t>
            </w:r>
            <w:r w:rsidR="00D570DB">
              <w:rPr>
                <w:color w:val="FF0000"/>
                <w:lang w:eastAsia="en-GB"/>
              </w:rPr>
              <w:t xml:space="preserve">za </w:t>
            </w:r>
            <w:r>
              <w:rPr>
                <w:color w:val="FF0000"/>
                <w:lang w:eastAsia="en-GB"/>
              </w:rPr>
              <w:t>potrebnim</w:t>
            </w:r>
            <w:r w:rsidRPr="00CE2F47">
              <w:rPr>
                <w:color w:val="FF0000"/>
                <w:lang w:eastAsia="en-GB"/>
              </w:rPr>
              <w:t xml:space="preserve"> </w:t>
            </w:r>
            <w:r>
              <w:rPr>
                <w:color w:val="FF0000"/>
                <w:lang w:eastAsia="en-GB"/>
              </w:rPr>
              <w:t>materijalom</w:t>
            </w:r>
            <w:r w:rsidRPr="00CE2F47">
              <w:rPr>
                <w:color w:val="FF0000"/>
                <w:lang w:eastAsia="en-GB"/>
              </w:rPr>
              <w:t xml:space="preserve">, </w:t>
            </w:r>
            <w:r w:rsidR="00D570DB">
              <w:rPr>
                <w:color w:val="FF0000"/>
                <w:lang w:eastAsia="en-GB"/>
              </w:rPr>
              <w:t>obrazac koji potpisuje centralni</w:t>
            </w:r>
            <w:r w:rsidRPr="00CE2F47">
              <w:rPr>
                <w:color w:val="FF0000"/>
                <w:lang w:eastAsia="en-GB"/>
              </w:rPr>
              <w:t xml:space="preserve"> </w:t>
            </w:r>
            <w:r w:rsidR="00D570DB">
              <w:rPr>
                <w:color w:val="FF0000"/>
                <w:lang w:eastAsia="en-GB"/>
              </w:rPr>
              <w:t>depo</w:t>
            </w:r>
            <w:r w:rsidRPr="00CE2F47">
              <w:rPr>
                <w:color w:val="FF0000"/>
                <w:lang w:eastAsia="en-GB"/>
              </w:rPr>
              <w:t xml:space="preserve">a, </w:t>
            </w:r>
            <w:r w:rsidR="00D570DB">
              <w:t xml:space="preserve"> </w:t>
            </w:r>
            <w:r w:rsidR="00D570DB" w:rsidRPr="00D570DB">
              <w:rPr>
                <w:color w:val="FF0000"/>
                <w:lang w:eastAsia="en-GB"/>
              </w:rPr>
              <w:t xml:space="preserve">dobavljač </w:t>
            </w:r>
            <w:r w:rsidRPr="00CE2F47">
              <w:rPr>
                <w:color w:val="FF0000"/>
                <w:lang w:eastAsia="en-GB"/>
              </w:rPr>
              <w:t xml:space="preserve"> (službenik Ministarstva) i službenik u pomoćnom </w:t>
            </w:r>
            <w:r w:rsidR="00D570DB">
              <w:rPr>
                <w:color w:val="FF0000"/>
                <w:lang w:eastAsia="en-GB"/>
              </w:rPr>
              <w:t>depou.</w:t>
            </w:r>
          </w:p>
          <w:p w:rsidR="00D570DB" w:rsidRDefault="00D570DB" w:rsidP="004A517A">
            <w:pPr>
              <w:jc w:val="both"/>
              <w:rPr>
                <w:color w:val="FF0000"/>
                <w:lang w:eastAsia="en-GB"/>
              </w:rPr>
            </w:pPr>
          </w:p>
          <w:p w:rsidR="00D570DB" w:rsidRDefault="00D570DB" w:rsidP="004A517A">
            <w:pPr>
              <w:jc w:val="both"/>
              <w:rPr>
                <w:color w:val="FF0000"/>
                <w:lang w:eastAsia="en-GB"/>
              </w:rPr>
            </w:pPr>
            <w:r>
              <w:rPr>
                <w:color w:val="FF0000"/>
                <w:lang w:eastAsia="en-GB"/>
              </w:rPr>
              <w:t xml:space="preserve">6. </w:t>
            </w:r>
            <w:r>
              <w:t xml:space="preserve"> </w:t>
            </w:r>
            <w:r w:rsidR="00B8601B">
              <w:rPr>
                <w:color w:val="FF0000"/>
                <w:lang w:eastAsia="en-GB"/>
              </w:rPr>
              <w:t>Isporuč</w:t>
            </w:r>
            <w:r w:rsidR="007D4A7C">
              <w:rPr>
                <w:color w:val="FF0000"/>
                <w:lang w:eastAsia="en-GB"/>
              </w:rPr>
              <w:t>na lista</w:t>
            </w:r>
            <w:r w:rsidRPr="00D570DB">
              <w:rPr>
                <w:color w:val="FF0000"/>
                <w:lang w:eastAsia="en-GB"/>
              </w:rPr>
              <w:t xml:space="preserve"> za prijem robe u centralnom skladištu treba da sadrži </w:t>
            </w:r>
            <w:r w:rsidR="007D4A7C" w:rsidRPr="00D570DB">
              <w:rPr>
                <w:color w:val="FF0000"/>
                <w:lang w:eastAsia="en-GB"/>
              </w:rPr>
              <w:t xml:space="preserve"> </w:t>
            </w:r>
            <w:r w:rsidR="007D4A7C">
              <w:rPr>
                <w:color w:val="FF0000"/>
                <w:lang w:eastAsia="en-GB"/>
              </w:rPr>
              <w:t>jedinične</w:t>
            </w:r>
            <w:r w:rsidR="007D4A7C" w:rsidRPr="00D570DB">
              <w:rPr>
                <w:color w:val="FF0000"/>
                <w:lang w:eastAsia="en-GB"/>
              </w:rPr>
              <w:t xml:space="preserve"> </w:t>
            </w:r>
            <w:r w:rsidRPr="00D570DB">
              <w:rPr>
                <w:color w:val="FF0000"/>
                <w:lang w:eastAsia="en-GB"/>
              </w:rPr>
              <w:t xml:space="preserve">cene </w:t>
            </w:r>
            <w:r w:rsidR="007D4A7C">
              <w:rPr>
                <w:color w:val="FF0000"/>
                <w:lang w:eastAsia="en-GB"/>
              </w:rPr>
              <w:t>za svaku stavku, koja</w:t>
            </w:r>
            <w:r w:rsidRPr="00D570DB">
              <w:rPr>
                <w:color w:val="FF0000"/>
                <w:lang w:eastAsia="en-GB"/>
              </w:rPr>
              <w:t xml:space="preserve"> </w:t>
            </w:r>
            <w:r w:rsidR="007D4A7C">
              <w:rPr>
                <w:color w:val="FF0000"/>
                <w:lang w:eastAsia="en-GB"/>
              </w:rPr>
              <w:t>sa potpisuje od strane</w:t>
            </w:r>
            <w:r w:rsidRPr="00D570DB">
              <w:rPr>
                <w:color w:val="FF0000"/>
                <w:lang w:eastAsia="en-GB"/>
              </w:rPr>
              <w:t xml:space="preserve"> </w:t>
            </w:r>
            <w:r w:rsidR="007D4A7C">
              <w:rPr>
                <w:color w:val="FF0000"/>
                <w:lang w:eastAsia="en-GB"/>
              </w:rPr>
              <w:t xml:space="preserve">depoista, članova </w:t>
            </w:r>
            <w:r w:rsidRPr="00D570DB">
              <w:rPr>
                <w:color w:val="FF0000"/>
                <w:lang w:eastAsia="en-GB"/>
              </w:rPr>
              <w:t>komisije i dobavljač</w:t>
            </w:r>
            <w:r w:rsidR="007D4A7C">
              <w:rPr>
                <w:color w:val="FF0000"/>
                <w:lang w:eastAsia="en-GB"/>
              </w:rPr>
              <w:t>a.</w:t>
            </w:r>
          </w:p>
          <w:p w:rsidR="007D4A7C" w:rsidRDefault="007D4A7C" w:rsidP="004A517A">
            <w:pPr>
              <w:jc w:val="both"/>
              <w:rPr>
                <w:color w:val="FF0000"/>
                <w:lang w:eastAsia="en-GB"/>
              </w:rPr>
            </w:pPr>
          </w:p>
          <w:p w:rsidR="007D4A7C" w:rsidRDefault="007D4A7C" w:rsidP="004A517A">
            <w:pPr>
              <w:jc w:val="both"/>
              <w:rPr>
                <w:color w:val="FF0000"/>
                <w:lang w:eastAsia="en-GB"/>
              </w:rPr>
            </w:pPr>
            <w:r>
              <w:rPr>
                <w:color w:val="FF0000"/>
                <w:lang w:eastAsia="en-GB"/>
              </w:rPr>
              <w:t xml:space="preserve">7. </w:t>
            </w:r>
            <w:r>
              <w:t xml:space="preserve"> </w:t>
            </w:r>
            <w:r>
              <w:rPr>
                <w:color w:val="FF0000"/>
                <w:lang w:eastAsia="en-GB"/>
              </w:rPr>
              <w:t>Depoista</w:t>
            </w:r>
            <w:r w:rsidRPr="007D4A7C">
              <w:rPr>
                <w:color w:val="FF0000"/>
                <w:lang w:eastAsia="en-GB"/>
              </w:rPr>
              <w:t xml:space="preserve"> u centralnom </w:t>
            </w:r>
            <w:r>
              <w:rPr>
                <w:color w:val="FF0000"/>
                <w:lang w:eastAsia="en-GB"/>
              </w:rPr>
              <w:t>depou</w:t>
            </w:r>
            <w:r w:rsidRPr="007D4A7C">
              <w:rPr>
                <w:color w:val="FF0000"/>
                <w:lang w:eastAsia="en-GB"/>
              </w:rPr>
              <w:t xml:space="preserve"> je obavezan da zajedno sa komisijom prihvati robu i registruje je na e-bogatstvo.</w:t>
            </w:r>
          </w:p>
          <w:p w:rsidR="007D4A7C" w:rsidRDefault="007D4A7C" w:rsidP="004A517A">
            <w:pPr>
              <w:jc w:val="both"/>
              <w:rPr>
                <w:color w:val="FF0000"/>
                <w:lang w:eastAsia="en-GB"/>
              </w:rPr>
            </w:pPr>
          </w:p>
          <w:p w:rsidR="007D4A7C" w:rsidRPr="00CE2F47" w:rsidRDefault="007D4A7C" w:rsidP="004A517A">
            <w:pPr>
              <w:jc w:val="both"/>
              <w:rPr>
                <w:color w:val="FF0000"/>
                <w:lang w:eastAsia="en-GB"/>
              </w:rPr>
            </w:pPr>
            <w:r>
              <w:rPr>
                <w:color w:val="FF0000"/>
                <w:lang w:eastAsia="en-GB"/>
              </w:rPr>
              <w:t>8.</w:t>
            </w:r>
            <w:r>
              <w:t xml:space="preserve"> </w:t>
            </w:r>
            <w:r>
              <w:rPr>
                <w:color w:val="FF0000"/>
                <w:lang w:eastAsia="en-GB"/>
              </w:rPr>
              <w:t>Obrazac</w:t>
            </w:r>
            <w:r w:rsidRPr="007D4A7C">
              <w:rPr>
                <w:color w:val="FF0000"/>
                <w:lang w:eastAsia="en-GB"/>
              </w:rPr>
              <w:t xml:space="preserve">   </w:t>
            </w:r>
            <w:r>
              <w:rPr>
                <w:color w:val="FF0000"/>
                <w:lang w:eastAsia="en-GB"/>
              </w:rPr>
              <w:t xml:space="preserve">za </w:t>
            </w:r>
            <w:r w:rsidRPr="007D4A7C">
              <w:rPr>
                <w:color w:val="FF0000"/>
                <w:lang w:eastAsia="en-GB"/>
              </w:rPr>
              <w:t>prije</w:t>
            </w:r>
            <w:r>
              <w:rPr>
                <w:color w:val="FF0000"/>
                <w:lang w:eastAsia="en-GB"/>
              </w:rPr>
              <w:t>m robe potpisan</w:t>
            </w:r>
            <w:r w:rsidRPr="007D4A7C">
              <w:rPr>
                <w:color w:val="FF0000"/>
                <w:lang w:eastAsia="en-GB"/>
              </w:rPr>
              <w:t xml:space="preserve"> </w:t>
            </w:r>
            <w:r>
              <w:rPr>
                <w:color w:val="FF0000"/>
                <w:lang w:eastAsia="en-GB"/>
              </w:rPr>
              <w:t>od strane službenika</w:t>
            </w:r>
            <w:r w:rsidRPr="007D4A7C">
              <w:rPr>
                <w:color w:val="FF0000"/>
                <w:lang w:eastAsia="en-GB"/>
              </w:rPr>
              <w:t xml:space="preserve"> koji prihvate robu od </w:t>
            </w:r>
            <w:r>
              <w:rPr>
                <w:color w:val="FF0000"/>
                <w:lang w:eastAsia="en-GB"/>
              </w:rPr>
              <w:t>depoista,</w:t>
            </w:r>
            <w:r w:rsidRPr="007D4A7C">
              <w:rPr>
                <w:color w:val="FF0000"/>
                <w:lang w:eastAsia="en-GB"/>
              </w:rPr>
              <w:t xml:space="preserve"> </w:t>
            </w:r>
            <w:r>
              <w:rPr>
                <w:color w:val="FF0000"/>
                <w:lang w:eastAsia="en-GB"/>
              </w:rPr>
              <w:t xml:space="preserve">mora se </w:t>
            </w:r>
            <w:r w:rsidRPr="007D4A7C">
              <w:rPr>
                <w:color w:val="FF0000"/>
                <w:lang w:eastAsia="en-GB"/>
              </w:rPr>
              <w:t xml:space="preserve">čuvati u fizičkom obliku u </w:t>
            </w:r>
            <w:r>
              <w:rPr>
                <w:color w:val="FF0000"/>
                <w:lang w:eastAsia="en-GB"/>
              </w:rPr>
              <w:t>posebnim</w:t>
            </w:r>
            <w:r w:rsidRPr="007D4A7C">
              <w:rPr>
                <w:color w:val="FF0000"/>
                <w:lang w:eastAsia="en-GB"/>
              </w:rPr>
              <w:t xml:space="preserve"> dosijeima</w:t>
            </w:r>
            <w:r>
              <w:rPr>
                <w:color w:val="FF0000"/>
                <w:lang w:eastAsia="en-GB"/>
              </w:rPr>
              <w:t>.</w:t>
            </w:r>
          </w:p>
          <w:p w:rsidR="00BC62E1" w:rsidRDefault="00BC62E1" w:rsidP="004A517A">
            <w:pPr>
              <w:jc w:val="both"/>
              <w:rPr>
                <w:lang w:eastAsia="en-GB"/>
              </w:rPr>
            </w:pPr>
          </w:p>
          <w:p w:rsidR="00BC62E1" w:rsidRDefault="00BC62E1" w:rsidP="004A517A">
            <w:pPr>
              <w:jc w:val="both"/>
              <w:rPr>
                <w:lang w:eastAsia="en-GB"/>
              </w:rPr>
            </w:pPr>
          </w:p>
          <w:p w:rsidR="00BC62E1" w:rsidRDefault="00BC62E1" w:rsidP="004A517A">
            <w:pPr>
              <w:jc w:val="both"/>
              <w:rPr>
                <w:lang w:eastAsia="en-GB"/>
              </w:rPr>
            </w:pPr>
          </w:p>
          <w:p w:rsidR="00BC62E1" w:rsidRDefault="00BC62E1" w:rsidP="004A517A">
            <w:pPr>
              <w:jc w:val="both"/>
              <w:rPr>
                <w:lang w:eastAsia="en-GB"/>
              </w:rPr>
            </w:pPr>
          </w:p>
          <w:p w:rsidR="00BC62E1" w:rsidRDefault="00BC62E1" w:rsidP="004A517A">
            <w:pPr>
              <w:jc w:val="center"/>
              <w:rPr>
                <w:b/>
                <w:lang w:eastAsia="en-GB"/>
              </w:rPr>
            </w:pPr>
          </w:p>
          <w:p w:rsidR="00BC62E1" w:rsidRDefault="00BC62E1" w:rsidP="004A517A">
            <w:pPr>
              <w:jc w:val="center"/>
              <w:rPr>
                <w:b/>
                <w:lang w:eastAsia="en-GB"/>
              </w:rPr>
            </w:pPr>
          </w:p>
          <w:p w:rsidR="00BC62E1" w:rsidRDefault="00BC62E1" w:rsidP="004A517A">
            <w:pPr>
              <w:jc w:val="center"/>
              <w:rPr>
                <w:b/>
                <w:lang w:eastAsia="en-GB"/>
              </w:rPr>
            </w:pPr>
          </w:p>
          <w:p w:rsidR="00BC62E1" w:rsidRDefault="00BC62E1" w:rsidP="004A517A">
            <w:pPr>
              <w:jc w:val="center"/>
              <w:rPr>
                <w:b/>
                <w:lang w:eastAsia="en-GB"/>
              </w:rPr>
            </w:pPr>
          </w:p>
          <w:p w:rsidR="00BC62E1" w:rsidRDefault="00BC62E1" w:rsidP="004A517A">
            <w:pPr>
              <w:jc w:val="center"/>
              <w:rPr>
                <w:b/>
                <w:lang w:eastAsia="en-GB"/>
              </w:rPr>
            </w:pPr>
          </w:p>
          <w:p w:rsidR="00BC62E1" w:rsidRDefault="00BC62E1" w:rsidP="004A517A">
            <w:pPr>
              <w:jc w:val="center"/>
              <w:rPr>
                <w:b/>
                <w:lang w:eastAsia="en-GB"/>
              </w:rPr>
            </w:pPr>
          </w:p>
          <w:p w:rsidR="00BC62E1" w:rsidRDefault="00BC62E1" w:rsidP="004A517A">
            <w:pPr>
              <w:jc w:val="center"/>
              <w:rPr>
                <w:b/>
                <w:lang w:eastAsia="en-GB"/>
              </w:rPr>
            </w:pPr>
          </w:p>
          <w:p w:rsidR="00BC62E1" w:rsidRDefault="00BC62E1" w:rsidP="004A517A">
            <w:pPr>
              <w:jc w:val="center"/>
              <w:rPr>
                <w:b/>
                <w:lang w:eastAsia="en-GB"/>
              </w:rPr>
            </w:pPr>
          </w:p>
          <w:p w:rsidR="00C56BFA" w:rsidRDefault="00C56BFA" w:rsidP="004A517A">
            <w:pPr>
              <w:jc w:val="center"/>
              <w:rPr>
                <w:b/>
                <w:lang w:eastAsia="en-GB"/>
              </w:rPr>
            </w:pPr>
          </w:p>
          <w:p w:rsidR="00C56BFA" w:rsidRDefault="00C56BFA" w:rsidP="004A517A">
            <w:pPr>
              <w:jc w:val="center"/>
              <w:rPr>
                <w:b/>
                <w:lang w:eastAsia="en-GB"/>
              </w:rPr>
            </w:pPr>
          </w:p>
          <w:p w:rsidR="00C56BFA" w:rsidRDefault="00C56BFA" w:rsidP="004A517A">
            <w:pPr>
              <w:jc w:val="center"/>
              <w:rPr>
                <w:b/>
                <w:lang w:eastAsia="en-GB"/>
              </w:rPr>
            </w:pPr>
          </w:p>
          <w:p w:rsidR="00290741" w:rsidRDefault="00290741" w:rsidP="00290741">
            <w:pPr>
              <w:rPr>
                <w:color w:val="FF0000"/>
                <w:lang w:eastAsia="en-GB"/>
              </w:rPr>
            </w:pPr>
            <w:r w:rsidRPr="00290741">
              <w:rPr>
                <w:color w:val="FF0000"/>
                <w:lang w:eastAsia="en-GB"/>
              </w:rPr>
              <w:t xml:space="preserve">3. </w:t>
            </w:r>
            <w:r>
              <w:rPr>
                <w:color w:val="FF0000"/>
                <w:lang w:eastAsia="en-GB"/>
              </w:rPr>
              <w:t>Z</w:t>
            </w:r>
            <w:r w:rsidRPr="00290741">
              <w:rPr>
                <w:color w:val="FF0000"/>
                <w:lang w:eastAsia="en-GB"/>
              </w:rPr>
              <w:t xml:space="preserve">bog znanja iz </w:t>
            </w:r>
            <w:r>
              <w:rPr>
                <w:color w:val="FF0000"/>
                <w:lang w:eastAsia="en-GB"/>
              </w:rPr>
              <w:t>te</w:t>
            </w:r>
            <w:r w:rsidRPr="00290741">
              <w:rPr>
                <w:color w:val="FF0000"/>
                <w:lang w:eastAsia="en-GB"/>
              </w:rPr>
              <w:t xml:space="preserve"> oblasti</w:t>
            </w:r>
            <w:r>
              <w:rPr>
                <w:color w:val="FF0000"/>
                <w:lang w:eastAsia="en-GB"/>
              </w:rPr>
              <w:t xml:space="preserve">, </w:t>
            </w:r>
            <w:r w:rsidRPr="00290741">
              <w:rPr>
                <w:color w:val="FF0000"/>
                <w:lang w:eastAsia="en-GB"/>
              </w:rPr>
              <w:t xml:space="preserve"> član komisije za prijem robe </w:t>
            </w:r>
            <w:r w:rsidR="00777D4D">
              <w:rPr>
                <w:color w:val="FF0000"/>
                <w:lang w:eastAsia="en-GB"/>
              </w:rPr>
              <w:t xml:space="preserve">IT prirode, </w:t>
            </w:r>
            <w:r w:rsidRPr="00290741">
              <w:rPr>
                <w:color w:val="FF0000"/>
                <w:lang w:eastAsia="en-GB"/>
              </w:rPr>
              <w:t>mor</w:t>
            </w:r>
            <w:r>
              <w:rPr>
                <w:color w:val="FF0000"/>
                <w:lang w:eastAsia="en-GB"/>
              </w:rPr>
              <w:t>a biti službenik za informacionu tehnologiju</w:t>
            </w:r>
            <w:r w:rsidR="00777D4D">
              <w:rPr>
                <w:color w:val="FF0000"/>
                <w:lang w:eastAsia="en-GB"/>
              </w:rPr>
              <w:t>.</w:t>
            </w:r>
          </w:p>
          <w:p w:rsidR="00C56BFA" w:rsidRPr="00290741" w:rsidRDefault="00290741" w:rsidP="00290741">
            <w:pPr>
              <w:rPr>
                <w:color w:val="FF0000"/>
                <w:lang w:eastAsia="en-GB"/>
              </w:rPr>
            </w:pPr>
            <w:r w:rsidRPr="00290741">
              <w:rPr>
                <w:color w:val="FF0000"/>
              </w:rPr>
              <w:t xml:space="preserve"> </w:t>
            </w:r>
          </w:p>
          <w:p w:rsidR="00C56BFA" w:rsidRDefault="00C56BFA" w:rsidP="004A517A">
            <w:pPr>
              <w:jc w:val="center"/>
              <w:rPr>
                <w:b/>
                <w:lang w:eastAsia="en-GB"/>
              </w:rPr>
            </w:pPr>
          </w:p>
          <w:p w:rsidR="00C56BFA" w:rsidRDefault="00C56BFA" w:rsidP="004A517A">
            <w:pPr>
              <w:jc w:val="center"/>
              <w:rPr>
                <w:b/>
                <w:lang w:eastAsia="en-GB"/>
              </w:rPr>
            </w:pPr>
          </w:p>
          <w:p w:rsidR="00C56BFA" w:rsidRDefault="00C56BFA" w:rsidP="004A517A">
            <w:pPr>
              <w:jc w:val="center"/>
              <w:rPr>
                <w:b/>
                <w:lang w:eastAsia="en-GB"/>
              </w:rPr>
            </w:pPr>
          </w:p>
          <w:p w:rsidR="00C56BFA" w:rsidRDefault="00C56BFA" w:rsidP="004A517A">
            <w:pPr>
              <w:jc w:val="center"/>
              <w:rPr>
                <w:b/>
                <w:lang w:eastAsia="en-GB"/>
              </w:rPr>
            </w:pPr>
          </w:p>
          <w:p w:rsidR="00C56BFA" w:rsidRDefault="00C56BFA" w:rsidP="004A517A">
            <w:pPr>
              <w:jc w:val="center"/>
              <w:rPr>
                <w:b/>
                <w:lang w:eastAsia="en-GB"/>
              </w:rPr>
            </w:pPr>
          </w:p>
          <w:p w:rsidR="00C56BFA" w:rsidRDefault="00C56BFA" w:rsidP="004A517A">
            <w:pPr>
              <w:jc w:val="center"/>
              <w:rPr>
                <w:b/>
                <w:lang w:eastAsia="en-GB"/>
              </w:rPr>
            </w:pPr>
          </w:p>
          <w:p w:rsidR="00C56BFA" w:rsidRDefault="00C56BFA" w:rsidP="004A517A">
            <w:pPr>
              <w:jc w:val="center"/>
              <w:rPr>
                <w:b/>
                <w:lang w:eastAsia="en-GB"/>
              </w:rPr>
            </w:pPr>
          </w:p>
          <w:p w:rsidR="00C56BFA" w:rsidRDefault="00C56BFA" w:rsidP="004A517A">
            <w:pPr>
              <w:jc w:val="center"/>
              <w:rPr>
                <w:b/>
                <w:lang w:eastAsia="en-GB"/>
              </w:rPr>
            </w:pPr>
          </w:p>
          <w:p w:rsidR="00C56BFA" w:rsidRDefault="00C56BFA" w:rsidP="004A517A">
            <w:pPr>
              <w:jc w:val="center"/>
              <w:rPr>
                <w:b/>
                <w:lang w:eastAsia="en-GB"/>
              </w:rPr>
            </w:pPr>
          </w:p>
          <w:p w:rsidR="00C56BFA" w:rsidRDefault="00C56BFA" w:rsidP="004A517A">
            <w:pPr>
              <w:jc w:val="center"/>
              <w:rPr>
                <w:b/>
                <w:lang w:eastAsia="en-GB"/>
              </w:rPr>
            </w:pPr>
          </w:p>
          <w:p w:rsidR="00C56BFA" w:rsidRDefault="00C56BFA" w:rsidP="004A517A">
            <w:pPr>
              <w:jc w:val="center"/>
              <w:rPr>
                <w:b/>
                <w:lang w:eastAsia="en-GB"/>
              </w:rPr>
            </w:pPr>
          </w:p>
          <w:p w:rsidR="00BC62E1" w:rsidRDefault="00BC62E1" w:rsidP="004A517A">
            <w:pPr>
              <w:jc w:val="center"/>
              <w:rPr>
                <w:b/>
                <w:lang w:eastAsia="en-GB"/>
              </w:rPr>
            </w:pPr>
          </w:p>
          <w:p w:rsidR="00BC62E1" w:rsidRDefault="00BC62E1" w:rsidP="004A517A">
            <w:pPr>
              <w:jc w:val="center"/>
              <w:rPr>
                <w:b/>
                <w:lang w:eastAsia="en-GB"/>
              </w:rPr>
            </w:pPr>
          </w:p>
          <w:p w:rsidR="00BD6505" w:rsidRPr="005D6343" w:rsidRDefault="00BD6505" w:rsidP="004A517A">
            <w:pPr>
              <w:jc w:val="center"/>
              <w:rPr>
                <w:b/>
                <w:lang w:eastAsia="en-GB"/>
              </w:rPr>
            </w:pPr>
            <w:r w:rsidRPr="005D6343">
              <w:rPr>
                <w:b/>
                <w:lang w:eastAsia="en-GB"/>
              </w:rPr>
              <w:t xml:space="preserve">Član </w:t>
            </w:r>
            <w:r>
              <w:rPr>
                <w:b/>
                <w:lang w:eastAsia="en-GB"/>
              </w:rPr>
              <w:t>9</w:t>
            </w:r>
          </w:p>
          <w:p w:rsidR="00BD6505" w:rsidRDefault="00BD6505" w:rsidP="004A517A">
            <w:pPr>
              <w:jc w:val="center"/>
              <w:rPr>
                <w:lang w:eastAsia="en-GB"/>
              </w:rPr>
            </w:pPr>
            <w:r w:rsidRPr="005D6343">
              <w:rPr>
                <w:b/>
                <w:lang w:eastAsia="en-GB"/>
              </w:rPr>
              <w:t>Sastav komisije</w:t>
            </w:r>
            <w:r>
              <w:rPr>
                <w:lang w:eastAsia="en-GB"/>
              </w:rPr>
              <w:t xml:space="preserve"> </w:t>
            </w:r>
          </w:p>
          <w:p w:rsidR="00BD6505" w:rsidRDefault="00BD6505" w:rsidP="004A517A">
            <w:pPr>
              <w:jc w:val="center"/>
              <w:rPr>
                <w:lang w:eastAsia="en-GB"/>
              </w:rPr>
            </w:pPr>
          </w:p>
          <w:p w:rsidR="00BD6505" w:rsidRDefault="00BD6505" w:rsidP="004A517A">
            <w:pPr>
              <w:jc w:val="both"/>
              <w:rPr>
                <w:lang w:eastAsia="en-GB"/>
              </w:rPr>
            </w:pPr>
            <w:r>
              <w:rPr>
                <w:lang w:eastAsia="en-GB"/>
              </w:rPr>
              <w:lastRenderedPageBreak/>
              <w:t xml:space="preserve">1. </w:t>
            </w:r>
            <w:r w:rsidRPr="005D6343">
              <w:rPr>
                <w:lang w:eastAsia="en-GB"/>
              </w:rPr>
              <w:t xml:space="preserve">Komisija za prijem robe </w:t>
            </w:r>
            <w:r>
              <w:rPr>
                <w:lang w:eastAsia="en-GB"/>
              </w:rPr>
              <w:t>formira se odlukom Generalnog Sekretara MRSZ-a na zaht</w:t>
            </w:r>
            <w:r w:rsidRPr="005D6343">
              <w:rPr>
                <w:lang w:eastAsia="en-GB"/>
              </w:rPr>
              <w:t xml:space="preserve">ev </w:t>
            </w:r>
            <w:r>
              <w:rPr>
                <w:lang w:eastAsia="en-GB"/>
              </w:rPr>
              <w:t>rukovodioca</w:t>
            </w:r>
            <w:r w:rsidRPr="005D6343">
              <w:rPr>
                <w:lang w:eastAsia="en-GB"/>
              </w:rPr>
              <w:t xml:space="preserve"> </w:t>
            </w:r>
            <w:r>
              <w:rPr>
                <w:lang w:eastAsia="en-GB"/>
              </w:rPr>
              <w:t>departmana</w:t>
            </w:r>
            <w:r w:rsidRPr="005D6343">
              <w:rPr>
                <w:lang w:eastAsia="en-GB"/>
              </w:rPr>
              <w:t xml:space="preserve"> i agencija u okviru MRSZ-a</w:t>
            </w:r>
            <w:r>
              <w:rPr>
                <w:lang w:eastAsia="en-GB"/>
              </w:rPr>
              <w:t>.</w:t>
            </w:r>
          </w:p>
          <w:p w:rsidR="00BD6505" w:rsidRDefault="00BD6505" w:rsidP="004A517A">
            <w:pPr>
              <w:jc w:val="both"/>
              <w:rPr>
                <w:lang w:eastAsia="en-GB"/>
              </w:rPr>
            </w:pPr>
          </w:p>
          <w:p w:rsidR="00BD6505" w:rsidRDefault="00BD6505" w:rsidP="004A517A">
            <w:pPr>
              <w:jc w:val="both"/>
              <w:rPr>
                <w:lang w:eastAsia="en-GB"/>
              </w:rPr>
            </w:pPr>
          </w:p>
          <w:p w:rsidR="00C56BFA" w:rsidRDefault="00C56BFA" w:rsidP="004A517A">
            <w:pPr>
              <w:jc w:val="both"/>
              <w:rPr>
                <w:lang w:eastAsia="en-GB"/>
              </w:rPr>
            </w:pPr>
          </w:p>
          <w:p w:rsidR="00BD6505" w:rsidRDefault="00BD6505" w:rsidP="004A517A">
            <w:pPr>
              <w:jc w:val="both"/>
              <w:rPr>
                <w:lang w:eastAsia="en-GB"/>
              </w:rPr>
            </w:pPr>
            <w:r>
              <w:rPr>
                <w:lang w:eastAsia="en-GB"/>
              </w:rPr>
              <w:t>2. Komisija</w:t>
            </w:r>
            <w:r w:rsidRPr="005D6343">
              <w:rPr>
                <w:lang w:eastAsia="en-GB"/>
              </w:rPr>
              <w:t xml:space="preserve"> za prijem robe </w:t>
            </w:r>
            <w:r>
              <w:rPr>
                <w:lang w:eastAsia="en-GB"/>
              </w:rPr>
              <w:t>se sastoji od tri (3) članova</w:t>
            </w:r>
            <w:r w:rsidRPr="005D6343">
              <w:rPr>
                <w:lang w:eastAsia="en-GB"/>
              </w:rPr>
              <w:t xml:space="preserve">, zvaničnika odgovarajućih </w:t>
            </w:r>
            <w:r>
              <w:rPr>
                <w:lang w:eastAsia="en-GB"/>
              </w:rPr>
              <w:t>departmana</w:t>
            </w:r>
            <w:r w:rsidRPr="005D6343">
              <w:rPr>
                <w:lang w:eastAsia="en-GB"/>
              </w:rPr>
              <w:t xml:space="preserve"> ili agencija</w:t>
            </w:r>
            <w:r>
              <w:rPr>
                <w:lang w:eastAsia="en-GB"/>
              </w:rPr>
              <w:t>.</w:t>
            </w:r>
          </w:p>
          <w:p w:rsidR="00BD6505" w:rsidRDefault="00BD6505" w:rsidP="004A517A">
            <w:pPr>
              <w:rPr>
                <w:lang w:eastAsia="en-GB"/>
              </w:rPr>
            </w:pPr>
          </w:p>
          <w:p w:rsidR="00C56BFA" w:rsidRDefault="00C56BFA" w:rsidP="004A517A">
            <w:pPr>
              <w:rPr>
                <w:lang w:eastAsia="en-GB"/>
              </w:rPr>
            </w:pPr>
          </w:p>
          <w:p w:rsidR="00BD6505" w:rsidRDefault="00BD6505" w:rsidP="004A517A">
            <w:pPr>
              <w:rPr>
                <w:lang w:eastAsia="en-GB"/>
              </w:rPr>
            </w:pPr>
          </w:p>
          <w:p w:rsidR="00BD6505" w:rsidRPr="003323F3" w:rsidRDefault="00BD6505" w:rsidP="004A517A">
            <w:pPr>
              <w:jc w:val="center"/>
              <w:rPr>
                <w:b/>
                <w:lang w:eastAsia="en-GB"/>
              </w:rPr>
            </w:pPr>
            <w:r w:rsidRPr="003323F3">
              <w:rPr>
                <w:b/>
                <w:lang w:eastAsia="en-GB"/>
              </w:rPr>
              <w:t>Član 10</w:t>
            </w:r>
          </w:p>
          <w:p w:rsidR="00BD6505" w:rsidRPr="003323F3" w:rsidRDefault="00BD6505" w:rsidP="004A517A">
            <w:pPr>
              <w:jc w:val="center"/>
              <w:rPr>
                <w:b/>
                <w:lang w:eastAsia="en-GB"/>
              </w:rPr>
            </w:pPr>
            <w:r>
              <w:rPr>
                <w:b/>
                <w:lang w:eastAsia="en-GB"/>
              </w:rPr>
              <w:t>Prijem</w:t>
            </w:r>
            <w:r w:rsidRPr="003323F3">
              <w:rPr>
                <w:b/>
                <w:lang w:eastAsia="en-GB"/>
              </w:rPr>
              <w:t xml:space="preserve"> robe</w:t>
            </w:r>
          </w:p>
          <w:p w:rsidR="00BD6505" w:rsidRPr="00CF7DD6" w:rsidRDefault="00BD6505" w:rsidP="004A517A">
            <w:pPr>
              <w:jc w:val="center"/>
              <w:rPr>
                <w:b/>
                <w:lang w:eastAsia="en-GB"/>
              </w:rPr>
            </w:pPr>
            <w:r w:rsidRPr="00CF7DD6">
              <w:rPr>
                <w:b/>
                <w:lang w:eastAsia="en-GB"/>
              </w:rPr>
              <w:t xml:space="preserve">  </w:t>
            </w:r>
          </w:p>
          <w:p w:rsidR="00BD6505" w:rsidRDefault="00BD6505" w:rsidP="004A517A">
            <w:pPr>
              <w:jc w:val="both"/>
              <w:rPr>
                <w:lang w:eastAsia="en-GB"/>
              </w:rPr>
            </w:pPr>
            <w:r w:rsidRPr="003323F3">
              <w:rPr>
                <w:lang w:eastAsia="en-GB"/>
              </w:rPr>
              <w:t xml:space="preserve">Prijem robe u centralnom i pomoćnom </w:t>
            </w:r>
            <w:r>
              <w:rPr>
                <w:lang w:eastAsia="en-GB"/>
              </w:rPr>
              <w:t xml:space="preserve">depou </w:t>
            </w:r>
            <w:r w:rsidRPr="003323F3">
              <w:rPr>
                <w:lang w:eastAsia="en-GB"/>
              </w:rPr>
              <w:t xml:space="preserve">ne može se </w:t>
            </w:r>
            <w:r>
              <w:rPr>
                <w:lang w:eastAsia="en-GB"/>
              </w:rPr>
              <w:t>izvršiti bez prisustva depoista</w:t>
            </w:r>
            <w:r w:rsidRPr="003323F3">
              <w:rPr>
                <w:lang w:eastAsia="en-GB"/>
              </w:rPr>
              <w:t xml:space="preserve"> i </w:t>
            </w:r>
            <w:r>
              <w:rPr>
                <w:lang w:eastAsia="en-GB"/>
              </w:rPr>
              <w:t>prijemne</w:t>
            </w:r>
            <w:r w:rsidRPr="003323F3">
              <w:rPr>
                <w:lang w:eastAsia="en-GB"/>
              </w:rPr>
              <w:t xml:space="preserve"> komisije</w:t>
            </w:r>
            <w:r>
              <w:rPr>
                <w:lang w:eastAsia="en-GB"/>
              </w:rPr>
              <w:t>.</w:t>
            </w:r>
          </w:p>
          <w:p w:rsidR="00BD6505" w:rsidRDefault="00BD6505" w:rsidP="004A517A">
            <w:pPr>
              <w:jc w:val="both"/>
              <w:rPr>
                <w:lang w:eastAsia="en-GB"/>
              </w:rPr>
            </w:pPr>
          </w:p>
          <w:p w:rsidR="00BD7E9E" w:rsidRDefault="00BD7E9E" w:rsidP="004A517A">
            <w:pPr>
              <w:jc w:val="both"/>
              <w:rPr>
                <w:lang w:eastAsia="en-GB"/>
              </w:rPr>
            </w:pPr>
          </w:p>
          <w:p w:rsidR="00BD6505" w:rsidRDefault="00BD6505" w:rsidP="004A517A">
            <w:pPr>
              <w:rPr>
                <w:lang w:eastAsia="en-GB"/>
              </w:rPr>
            </w:pPr>
          </w:p>
          <w:p w:rsidR="00BD6505" w:rsidRDefault="00BD6505" w:rsidP="004A517A">
            <w:pPr>
              <w:jc w:val="center"/>
              <w:rPr>
                <w:b/>
                <w:lang w:eastAsia="en-GB"/>
              </w:rPr>
            </w:pPr>
            <w:r w:rsidRPr="003323F3">
              <w:rPr>
                <w:b/>
                <w:lang w:eastAsia="en-GB"/>
              </w:rPr>
              <w:t>Član</w:t>
            </w:r>
            <w:r w:rsidR="00B92E86">
              <w:rPr>
                <w:b/>
                <w:lang w:eastAsia="en-GB"/>
              </w:rPr>
              <w:t xml:space="preserve"> 11</w:t>
            </w:r>
          </w:p>
          <w:p w:rsidR="00BD6505" w:rsidRPr="003323F3" w:rsidRDefault="00BD6505" w:rsidP="004A517A">
            <w:pPr>
              <w:jc w:val="center"/>
              <w:rPr>
                <w:b/>
                <w:lang w:eastAsia="en-GB"/>
              </w:rPr>
            </w:pPr>
            <w:r>
              <w:rPr>
                <w:b/>
                <w:lang w:eastAsia="en-GB"/>
              </w:rPr>
              <w:t>Snabdevanje</w:t>
            </w:r>
            <w:r w:rsidRPr="003323F3">
              <w:rPr>
                <w:b/>
                <w:lang w:eastAsia="en-GB"/>
              </w:rPr>
              <w:t xml:space="preserve"> potrošnim materijalom</w:t>
            </w:r>
          </w:p>
          <w:p w:rsidR="00BD6505" w:rsidRDefault="00BD6505" w:rsidP="004A517A">
            <w:pPr>
              <w:jc w:val="center"/>
              <w:rPr>
                <w:lang w:eastAsia="en-GB"/>
              </w:rPr>
            </w:pPr>
          </w:p>
          <w:p w:rsidR="00BD6505" w:rsidRDefault="00BD6505" w:rsidP="004A517A">
            <w:pPr>
              <w:jc w:val="both"/>
              <w:rPr>
                <w:lang w:eastAsia="en-GB"/>
              </w:rPr>
            </w:pPr>
            <w:r>
              <w:rPr>
                <w:lang w:eastAsia="en-GB"/>
              </w:rPr>
              <w:t xml:space="preserve">1. </w:t>
            </w:r>
            <w:r w:rsidRPr="003323F3">
              <w:rPr>
                <w:lang w:eastAsia="en-GB"/>
              </w:rPr>
              <w:t xml:space="preserve">Za </w:t>
            </w:r>
            <w:r>
              <w:rPr>
                <w:lang w:eastAsia="en-GB"/>
              </w:rPr>
              <w:t>snabdevanje potrošnim materijalom</w:t>
            </w:r>
            <w:r w:rsidRPr="003323F3">
              <w:rPr>
                <w:lang w:eastAsia="en-GB"/>
              </w:rPr>
              <w:t xml:space="preserve"> iz centralnog ili pomoćnog depoa, službenik je </w:t>
            </w:r>
            <w:r>
              <w:rPr>
                <w:lang w:eastAsia="en-GB"/>
              </w:rPr>
              <w:t>obavezan</w:t>
            </w:r>
            <w:r w:rsidRPr="003323F3">
              <w:rPr>
                <w:lang w:eastAsia="en-GB"/>
              </w:rPr>
              <w:t xml:space="preserve"> da </w:t>
            </w:r>
            <w:r>
              <w:rPr>
                <w:lang w:eastAsia="en-GB"/>
              </w:rPr>
              <w:t>popuni zahtev koji potpiše</w:t>
            </w:r>
            <w:r w:rsidRPr="003323F3">
              <w:rPr>
                <w:lang w:eastAsia="en-GB"/>
              </w:rPr>
              <w:t xml:space="preserve"> </w:t>
            </w:r>
            <w:r>
              <w:rPr>
                <w:lang w:eastAsia="en-GB"/>
              </w:rPr>
              <w:t>rukovodioc</w:t>
            </w:r>
            <w:r w:rsidRPr="003323F3">
              <w:rPr>
                <w:lang w:eastAsia="en-GB"/>
              </w:rPr>
              <w:t xml:space="preserve"> odgovarajućeg </w:t>
            </w:r>
            <w:r>
              <w:rPr>
                <w:lang w:eastAsia="en-GB"/>
              </w:rPr>
              <w:t>departmana</w:t>
            </w:r>
            <w:r w:rsidRPr="003323F3">
              <w:rPr>
                <w:lang w:eastAsia="en-GB"/>
              </w:rPr>
              <w:t xml:space="preserve"> ili </w:t>
            </w:r>
            <w:r w:rsidRPr="003323F3">
              <w:rPr>
                <w:lang w:eastAsia="en-GB"/>
              </w:rPr>
              <w:lastRenderedPageBreak/>
              <w:t>agencije</w:t>
            </w:r>
            <w:r>
              <w:rPr>
                <w:lang w:eastAsia="en-GB"/>
              </w:rPr>
              <w:t>.</w:t>
            </w:r>
          </w:p>
          <w:p w:rsidR="00BD6505" w:rsidRDefault="00BD6505" w:rsidP="004A517A">
            <w:pPr>
              <w:jc w:val="both"/>
              <w:rPr>
                <w:lang w:eastAsia="en-GB"/>
              </w:rPr>
            </w:pPr>
          </w:p>
          <w:p w:rsidR="00BD6505" w:rsidRDefault="00BD6505" w:rsidP="004A517A">
            <w:pPr>
              <w:jc w:val="both"/>
              <w:rPr>
                <w:lang w:eastAsia="en-GB"/>
              </w:rPr>
            </w:pPr>
            <w:r>
              <w:rPr>
                <w:lang w:eastAsia="en-GB"/>
              </w:rPr>
              <w:t xml:space="preserve">2. </w:t>
            </w:r>
            <w:r w:rsidRPr="003323F3">
              <w:rPr>
                <w:lang w:eastAsia="en-GB"/>
              </w:rPr>
              <w:t xml:space="preserve">Zahtev za </w:t>
            </w:r>
            <w:r>
              <w:rPr>
                <w:lang w:eastAsia="en-GB"/>
              </w:rPr>
              <w:t>snabdevanje materijalom nakon odobrenja, mora se dostavi deposti</w:t>
            </w:r>
            <w:r w:rsidRPr="003323F3">
              <w:rPr>
                <w:lang w:eastAsia="en-GB"/>
              </w:rPr>
              <w:t>.</w:t>
            </w:r>
          </w:p>
          <w:p w:rsidR="00BD6505" w:rsidRDefault="00BD6505" w:rsidP="004A517A">
            <w:pPr>
              <w:jc w:val="both"/>
              <w:rPr>
                <w:lang w:eastAsia="en-GB"/>
              </w:rPr>
            </w:pPr>
          </w:p>
          <w:p w:rsidR="00B92E86" w:rsidRDefault="00B92E86" w:rsidP="004A517A">
            <w:pPr>
              <w:jc w:val="both"/>
              <w:rPr>
                <w:lang w:eastAsia="en-GB"/>
              </w:rPr>
            </w:pPr>
          </w:p>
          <w:p w:rsidR="00BD6505" w:rsidRDefault="00BD6505" w:rsidP="004A517A">
            <w:pPr>
              <w:jc w:val="both"/>
              <w:rPr>
                <w:lang w:eastAsia="en-GB"/>
              </w:rPr>
            </w:pPr>
            <w:r>
              <w:rPr>
                <w:lang w:eastAsia="en-GB"/>
              </w:rPr>
              <w:t>3. Po prijemu odobrenog zahteva</w:t>
            </w:r>
            <w:r w:rsidRPr="003323F3">
              <w:rPr>
                <w:lang w:eastAsia="en-GB"/>
              </w:rPr>
              <w:t xml:space="preserve">, </w:t>
            </w:r>
            <w:r>
              <w:rPr>
                <w:lang w:eastAsia="en-GB"/>
              </w:rPr>
              <w:t xml:space="preserve">depoista </w:t>
            </w:r>
            <w:r w:rsidRPr="003323F3">
              <w:rPr>
                <w:lang w:eastAsia="en-GB"/>
              </w:rPr>
              <w:t xml:space="preserve">priprema obrazac </w:t>
            </w:r>
            <w:r>
              <w:rPr>
                <w:lang w:eastAsia="en-GB"/>
              </w:rPr>
              <w:t>primo-predaji robe.</w:t>
            </w:r>
          </w:p>
          <w:p w:rsidR="00BD7E9E" w:rsidRDefault="00BD7E9E" w:rsidP="004A517A">
            <w:pPr>
              <w:jc w:val="both"/>
              <w:rPr>
                <w:lang w:eastAsia="en-GB"/>
              </w:rPr>
            </w:pPr>
          </w:p>
          <w:p w:rsidR="00BD6505" w:rsidRDefault="00BD6505" w:rsidP="004A517A">
            <w:pPr>
              <w:jc w:val="center"/>
              <w:rPr>
                <w:b/>
                <w:lang w:eastAsia="en-GB"/>
              </w:rPr>
            </w:pPr>
            <w:r w:rsidRPr="003323F3">
              <w:rPr>
                <w:b/>
                <w:lang w:eastAsia="en-GB"/>
              </w:rPr>
              <w:t>Član</w:t>
            </w:r>
            <w:r w:rsidR="00B92E86">
              <w:rPr>
                <w:b/>
                <w:lang w:eastAsia="en-GB"/>
              </w:rPr>
              <w:t xml:space="preserve"> 12</w:t>
            </w:r>
          </w:p>
          <w:p w:rsidR="00BD6505" w:rsidRDefault="00BD6505" w:rsidP="004A517A">
            <w:pPr>
              <w:jc w:val="center"/>
              <w:rPr>
                <w:b/>
                <w:lang w:eastAsia="en-GB"/>
              </w:rPr>
            </w:pPr>
            <w:r w:rsidRPr="003323F3">
              <w:rPr>
                <w:b/>
                <w:lang w:eastAsia="en-GB"/>
              </w:rPr>
              <w:t>Oštećeni inventar</w:t>
            </w:r>
          </w:p>
          <w:p w:rsidR="00BD6505" w:rsidRDefault="00BD6505" w:rsidP="004A517A">
            <w:pPr>
              <w:jc w:val="center"/>
              <w:rPr>
                <w:b/>
                <w:lang w:eastAsia="en-GB"/>
              </w:rPr>
            </w:pPr>
          </w:p>
          <w:p w:rsidR="00BD6505" w:rsidRDefault="00BD6505" w:rsidP="004A517A">
            <w:pPr>
              <w:jc w:val="both"/>
              <w:rPr>
                <w:lang w:eastAsia="en-GB"/>
              </w:rPr>
            </w:pPr>
            <w:r>
              <w:rPr>
                <w:lang w:eastAsia="en-GB"/>
              </w:rPr>
              <w:t>1. Službenik koji je zadužen inventarom</w:t>
            </w:r>
            <w:r w:rsidRPr="003323F3">
              <w:rPr>
                <w:lang w:eastAsia="en-GB"/>
              </w:rPr>
              <w:t xml:space="preserve">, </w:t>
            </w:r>
            <w:r>
              <w:rPr>
                <w:lang w:eastAsia="en-GB"/>
              </w:rPr>
              <w:t xml:space="preserve">tehnološkom opremom ili drugom opremom, dužan je da u slučaju </w:t>
            </w:r>
            <w:r w:rsidRPr="00C820AE">
              <w:rPr>
                <w:lang w:eastAsia="en-GB"/>
              </w:rPr>
              <w:t>oštećenja ili kvarova</w:t>
            </w:r>
            <w:r>
              <w:rPr>
                <w:lang w:eastAsia="en-GB"/>
              </w:rPr>
              <w:t xml:space="preserve"> obavesti</w:t>
            </w:r>
            <w:r w:rsidRPr="003323F3">
              <w:rPr>
                <w:lang w:eastAsia="en-GB"/>
              </w:rPr>
              <w:t xml:space="preserve"> </w:t>
            </w:r>
            <w:r>
              <w:rPr>
                <w:lang w:eastAsia="en-GB"/>
              </w:rPr>
              <w:t>Rukovodioca Departmana Finansija i Opšte Službe MRSZ-a koji  naredi</w:t>
            </w:r>
            <w:r w:rsidRPr="003323F3">
              <w:rPr>
                <w:lang w:eastAsia="en-GB"/>
              </w:rPr>
              <w:t xml:space="preserve"> službenik</w:t>
            </w:r>
            <w:r>
              <w:rPr>
                <w:lang w:eastAsia="en-GB"/>
              </w:rPr>
              <w:t>a za imovinu da priprema specifikaciju</w:t>
            </w:r>
            <w:r w:rsidRPr="003323F3">
              <w:rPr>
                <w:lang w:eastAsia="en-GB"/>
              </w:rPr>
              <w:t xml:space="preserve"> </w:t>
            </w:r>
            <w:r>
              <w:rPr>
                <w:lang w:eastAsia="en-GB"/>
              </w:rPr>
              <w:t xml:space="preserve">oštećenog </w:t>
            </w:r>
            <w:r w:rsidRPr="003323F3">
              <w:rPr>
                <w:lang w:eastAsia="en-GB"/>
              </w:rPr>
              <w:t>materijala</w:t>
            </w:r>
            <w:r>
              <w:rPr>
                <w:lang w:eastAsia="en-GB"/>
              </w:rPr>
              <w:t>.</w:t>
            </w:r>
          </w:p>
          <w:p w:rsidR="00BD6505" w:rsidRDefault="00BD6505" w:rsidP="004A517A">
            <w:pPr>
              <w:jc w:val="both"/>
              <w:rPr>
                <w:lang w:eastAsia="en-GB"/>
              </w:rPr>
            </w:pPr>
          </w:p>
          <w:p w:rsidR="00BD6505" w:rsidRDefault="00BD6505" w:rsidP="004A517A">
            <w:pPr>
              <w:jc w:val="both"/>
              <w:rPr>
                <w:lang w:eastAsia="en-GB"/>
              </w:rPr>
            </w:pPr>
          </w:p>
          <w:p w:rsidR="00BD6505" w:rsidRDefault="00BD6505" w:rsidP="004A517A">
            <w:pPr>
              <w:jc w:val="both"/>
              <w:rPr>
                <w:lang w:eastAsia="en-GB"/>
              </w:rPr>
            </w:pPr>
            <w:r>
              <w:rPr>
                <w:lang w:eastAsia="en-GB"/>
              </w:rPr>
              <w:t xml:space="preserve">2. </w:t>
            </w:r>
            <w:r w:rsidRPr="003323F3">
              <w:rPr>
                <w:lang w:eastAsia="en-GB"/>
              </w:rPr>
              <w:t>Za oštećeni inven</w:t>
            </w:r>
            <w:r>
              <w:rPr>
                <w:lang w:eastAsia="en-GB"/>
              </w:rPr>
              <w:t xml:space="preserve">tar, službenik </w:t>
            </w:r>
            <w:r w:rsidRPr="003323F3">
              <w:rPr>
                <w:lang w:eastAsia="en-GB"/>
              </w:rPr>
              <w:t xml:space="preserve"> </w:t>
            </w:r>
            <w:r>
              <w:rPr>
                <w:lang w:eastAsia="en-GB"/>
              </w:rPr>
              <w:t xml:space="preserve">dopremi </w:t>
            </w:r>
            <w:r w:rsidRPr="003323F3">
              <w:rPr>
                <w:lang w:eastAsia="en-GB"/>
              </w:rPr>
              <w:t xml:space="preserve">zahtev preko </w:t>
            </w:r>
            <w:r>
              <w:rPr>
                <w:lang w:eastAsia="en-GB"/>
              </w:rPr>
              <w:t xml:space="preserve">Rukovodioca Departmana Finansija i Opšte Službe </w:t>
            </w:r>
            <w:r w:rsidRPr="003323F3">
              <w:rPr>
                <w:lang w:eastAsia="en-GB"/>
              </w:rPr>
              <w:t>MRSZ</w:t>
            </w:r>
            <w:r>
              <w:rPr>
                <w:lang w:eastAsia="en-GB"/>
              </w:rPr>
              <w:t>-a, za službenika imovine.</w:t>
            </w:r>
          </w:p>
          <w:p w:rsidR="00BD6505" w:rsidRDefault="00BD6505" w:rsidP="004A517A">
            <w:pPr>
              <w:jc w:val="both"/>
              <w:rPr>
                <w:lang w:eastAsia="en-GB"/>
              </w:rPr>
            </w:pPr>
          </w:p>
          <w:p w:rsidR="00BD6505" w:rsidRDefault="00BD6505" w:rsidP="004A517A">
            <w:pPr>
              <w:jc w:val="both"/>
              <w:rPr>
                <w:lang w:eastAsia="en-GB"/>
              </w:rPr>
            </w:pPr>
            <w:r>
              <w:rPr>
                <w:lang w:eastAsia="en-GB"/>
              </w:rPr>
              <w:t xml:space="preserve">3. </w:t>
            </w:r>
            <w:r w:rsidRPr="003323F3">
              <w:rPr>
                <w:lang w:eastAsia="en-GB"/>
              </w:rPr>
              <w:t xml:space="preserve">Službenik za imovinu je obavezan da deponuje ovu opremu u </w:t>
            </w:r>
            <w:r>
              <w:rPr>
                <w:lang w:eastAsia="en-GB"/>
              </w:rPr>
              <w:t>depou</w:t>
            </w:r>
            <w:r w:rsidRPr="003323F3">
              <w:rPr>
                <w:lang w:eastAsia="en-GB"/>
              </w:rPr>
              <w:t xml:space="preserve"> i zatraži od </w:t>
            </w:r>
            <w:r>
              <w:rPr>
                <w:lang w:eastAsia="en-GB"/>
              </w:rPr>
              <w:t xml:space="preserve">Rukovodioca Departmana Finansija i Opšte </w:t>
            </w:r>
            <w:r>
              <w:rPr>
                <w:lang w:eastAsia="en-GB"/>
              </w:rPr>
              <w:lastRenderedPageBreak/>
              <w:t xml:space="preserve">Službe </w:t>
            </w:r>
            <w:r w:rsidRPr="003323F3">
              <w:rPr>
                <w:lang w:eastAsia="en-GB"/>
              </w:rPr>
              <w:t>MRSZ</w:t>
            </w:r>
            <w:r>
              <w:rPr>
                <w:lang w:eastAsia="en-GB"/>
              </w:rPr>
              <w:t>-a</w:t>
            </w:r>
            <w:r w:rsidRPr="003323F3">
              <w:rPr>
                <w:lang w:eastAsia="en-GB"/>
              </w:rPr>
              <w:t xml:space="preserve"> da </w:t>
            </w:r>
            <w:r>
              <w:rPr>
                <w:lang w:eastAsia="en-GB"/>
              </w:rPr>
              <w:t>formira komisiju za proc</w:t>
            </w:r>
            <w:r w:rsidRPr="003323F3">
              <w:rPr>
                <w:lang w:eastAsia="en-GB"/>
              </w:rPr>
              <w:t xml:space="preserve">enu, odnosno </w:t>
            </w:r>
            <w:r w:rsidRPr="005654E8">
              <w:rPr>
                <w:lang w:eastAsia="en-GB"/>
              </w:rPr>
              <w:t>amortizacij</w:t>
            </w:r>
            <w:r>
              <w:rPr>
                <w:lang w:eastAsia="en-GB"/>
              </w:rPr>
              <w:t xml:space="preserve">u ove opreme, kao i da </w:t>
            </w:r>
            <w:r w:rsidRPr="00BD7E9E">
              <w:rPr>
                <w:lang w:eastAsia="en-GB"/>
              </w:rPr>
              <w:t>odreši</w:t>
            </w:r>
            <w:r w:rsidRPr="00B76E92">
              <w:rPr>
                <w:color w:val="FF0000"/>
                <w:lang w:eastAsia="en-GB"/>
              </w:rPr>
              <w:t xml:space="preserve"> </w:t>
            </w:r>
            <w:r>
              <w:rPr>
                <w:lang w:eastAsia="en-GB"/>
              </w:rPr>
              <w:t>službenike sa ovim</w:t>
            </w:r>
            <w:r w:rsidRPr="003323F3">
              <w:rPr>
                <w:lang w:eastAsia="en-GB"/>
              </w:rPr>
              <w:t xml:space="preserve"> uređaji</w:t>
            </w:r>
            <w:r>
              <w:rPr>
                <w:lang w:eastAsia="en-GB"/>
              </w:rPr>
              <w:t>ma.</w:t>
            </w:r>
          </w:p>
          <w:p w:rsidR="00BD6505" w:rsidRDefault="00BD6505" w:rsidP="004A517A">
            <w:pPr>
              <w:jc w:val="both"/>
              <w:rPr>
                <w:lang w:eastAsia="en-GB"/>
              </w:rPr>
            </w:pPr>
          </w:p>
          <w:p w:rsidR="00BD7E9E" w:rsidRDefault="00BD7E9E" w:rsidP="004A517A">
            <w:pPr>
              <w:jc w:val="both"/>
              <w:rPr>
                <w:lang w:eastAsia="en-GB"/>
              </w:rPr>
            </w:pPr>
          </w:p>
          <w:p w:rsidR="00BD6505" w:rsidRDefault="00BD6505" w:rsidP="004A517A">
            <w:pPr>
              <w:jc w:val="center"/>
              <w:rPr>
                <w:b/>
                <w:lang w:eastAsia="en-GB"/>
              </w:rPr>
            </w:pPr>
            <w:r w:rsidRPr="003323F3">
              <w:rPr>
                <w:b/>
                <w:lang w:eastAsia="en-GB"/>
              </w:rPr>
              <w:t>Član</w:t>
            </w:r>
            <w:r w:rsidR="00B92E86">
              <w:rPr>
                <w:b/>
                <w:lang w:eastAsia="en-GB"/>
              </w:rPr>
              <w:t xml:space="preserve"> 13</w:t>
            </w:r>
          </w:p>
          <w:p w:rsidR="00BD6505" w:rsidRDefault="00BD6505" w:rsidP="004A517A">
            <w:pPr>
              <w:jc w:val="center"/>
              <w:rPr>
                <w:b/>
                <w:lang w:eastAsia="en-GB"/>
              </w:rPr>
            </w:pPr>
            <w:r w:rsidRPr="003323F3">
              <w:rPr>
                <w:b/>
                <w:lang w:eastAsia="en-GB"/>
              </w:rPr>
              <w:t>Izveštaj o radu</w:t>
            </w:r>
          </w:p>
          <w:p w:rsidR="00BD6505" w:rsidRDefault="00BD6505" w:rsidP="004A517A">
            <w:pPr>
              <w:jc w:val="center"/>
              <w:rPr>
                <w:b/>
                <w:lang w:eastAsia="en-GB"/>
              </w:rPr>
            </w:pPr>
          </w:p>
          <w:p w:rsidR="00BD6505" w:rsidRDefault="00BD6505" w:rsidP="004A517A">
            <w:pPr>
              <w:jc w:val="both"/>
              <w:rPr>
                <w:lang w:eastAsia="en-GB"/>
              </w:rPr>
            </w:pPr>
            <w:r>
              <w:rPr>
                <w:lang w:eastAsia="en-GB"/>
              </w:rPr>
              <w:t>1. Depoista</w:t>
            </w:r>
            <w:r w:rsidRPr="003323F3">
              <w:rPr>
                <w:lang w:eastAsia="en-GB"/>
              </w:rPr>
              <w:t xml:space="preserve"> je obavezan da pripremi nedeljni izveštaj o stanju </w:t>
            </w:r>
            <w:r>
              <w:rPr>
                <w:lang w:eastAsia="en-GB"/>
              </w:rPr>
              <w:t>depoa</w:t>
            </w:r>
            <w:r w:rsidRPr="003323F3">
              <w:rPr>
                <w:lang w:eastAsia="en-GB"/>
              </w:rPr>
              <w:t xml:space="preserve"> i da izveštava </w:t>
            </w:r>
            <w:r>
              <w:rPr>
                <w:lang w:eastAsia="en-GB"/>
              </w:rPr>
              <w:t>Rukovodioca Departmana za Finansije i O</w:t>
            </w:r>
            <w:r w:rsidRPr="003323F3">
              <w:rPr>
                <w:lang w:eastAsia="en-GB"/>
              </w:rPr>
              <w:t xml:space="preserve">pšte </w:t>
            </w:r>
            <w:r>
              <w:rPr>
                <w:lang w:eastAsia="en-GB"/>
              </w:rPr>
              <w:t>Službe</w:t>
            </w:r>
            <w:r w:rsidRPr="003323F3">
              <w:rPr>
                <w:lang w:eastAsia="en-GB"/>
              </w:rPr>
              <w:t xml:space="preserve"> MRSZ</w:t>
            </w:r>
            <w:r>
              <w:rPr>
                <w:lang w:eastAsia="en-GB"/>
              </w:rPr>
              <w:t>-a.</w:t>
            </w:r>
          </w:p>
          <w:p w:rsidR="00BD6505" w:rsidRDefault="00BD6505" w:rsidP="004A517A">
            <w:pPr>
              <w:jc w:val="both"/>
              <w:rPr>
                <w:lang w:eastAsia="en-GB"/>
              </w:rPr>
            </w:pPr>
          </w:p>
          <w:p w:rsidR="00AC457A" w:rsidRDefault="00AC457A" w:rsidP="004A517A">
            <w:pPr>
              <w:jc w:val="both"/>
              <w:rPr>
                <w:lang w:eastAsia="en-GB"/>
              </w:rPr>
            </w:pPr>
          </w:p>
          <w:p w:rsidR="00BD6505" w:rsidRDefault="00BD6505" w:rsidP="004A517A">
            <w:pPr>
              <w:jc w:val="both"/>
              <w:rPr>
                <w:lang w:eastAsia="en-GB"/>
              </w:rPr>
            </w:pPr>
            <w:r>
              <w:rPr>
                <w:lang w:eastAsia="en-GB"/>
              </w:rPr>
              <w:t xml:space="preserve">2. Depoista je obavezan da na kraju godine </w:t>
            </w:r>
            <w:r w:rsidRPr="003323F3">
              <w:rPr>
                <w:lang w:eastAsia="en-GB"/>
              </w:rPr>
              <w:t xml:space="preserve">izvrši registraciju i godišnju pomirenje centralnog skladišta na kraju izračunavanjem </w:t>
            </w:r>
            <w:r>
              <w:rPr>
                <w:lang w:eastAsia="en-GB"/>
              </w:rPr>
              <w:t>ulaz-izlaz robe.</w:t>
            </w:r>
          </w:p>
          <w:p w:rsidR="00930DD6" w:rsidRDefault="00930DD6" w:rsidP="004A517A">
            <w:pPr>
              <w:rPr>
                <w:lang w:eastAsia="en-GB"/>
              </w:rPr>
            </w:pPr>
          </w:p>
          <w:p w:rsidR="00BD6505" w:rsidRDefault="00BD6505" w:rsidP="004A517A">
            <w:pPr>
              <w:jc w:val="center"/>
              <w:rPr>
                <w:b/>
                <w:lang w:eastAsia="en-GB"/>
              </w:rPr>
            </w:pPr>
            <w:r w:rsidRPr="003323F3">
              <w:rPr>
                <w:b/>
                <w:lang w:eastAsia="en-GB"/>
              </w:rPr>
              <w:t>Član</w:t>
            </w:r>
            <w:r w:rsidR="00B92E86">
              <w:rPr>
                <w:b/>
                <w:lang w:eastAsia="en-GB"/>
              </w:rPr>
              <w:t xml:space="preserve"> 14</w:t>
            </w:r>
          </w:p>
          <w:p w:rsidR="00BD6505" w:rsidRDefault="00BD6505" w:rsidP="004A517A">
            <w:pPr>
              <w:jc w:val="center"/>
              <w:rPr>
                <w:b/>
                <w:lang w:eastAsia="en-GB"/>
              </w:rPr>
            </w:pPr>
            <w:r w:rsidRPr="006F5B93">
              <w:rPr>
                <w:b/>
                <w:lang w:eastAsia="en-GB"/>
              </w:rPr>
              <w:t xml:space="preserve">Procedura </w:t>
            </w:r>
            <w:r>
              <w:rPr>
                <w:b/>
                <w:lang w:eastAsia="en-GB"/>
              </w:rPr>
              <w:t xml:space="preserve"> deponovanja depoa, primo-</w:t>
            </w:r>
            <w:r w:rsidRPr="003323F3">
              <w:rPr>
                <w:b/>
                <w:lang w:eastAsia="en-GB"/>
              </w:rPr>
              <w:t xml:space="preserve"> predaja robe i obrada faktura i </w:t>
            </w:r>
            <w:r>
              <w:rPr>
                <w:b/>
                <w:lang w:eastAsia="en-GB"/>
              </w:rPr>
              <w:t>otpremnica r</w:t>
            </w:r>
            <w:r w:rsidRPr="003323F3">
              <w:rPr>
                <w:b/>
                <w:lang w:eastAsia="en-GB"/>
              </w:rPr>
              <w:t>obe</w:t>
            </w:r>
          </w:p>
          <w:p w:rsidR="00BD6505" w:rsidRDefault="00BD6505" w:rsidP="004A517A">
            <w:pPr>
              <w:jc w:val="center"/>
              <w:rPr>
                <w:b/>
                <w:lang w:eastAsia="en-GB"/>
              </w:rPr>
            </w:pPr>
          </w:p>
          <w:p w:rsidR="00BD6505" w:rsidRDefault="00BD6505" w:rsidP="004A517A">
            <w:pPr>
              <w:jc w:val="both"/>
              <w:rPr>
                <w:lang w:eastAsia="en-GB"/>
              </w:rPr>
            </w:pPr>
            <w:r>
              <w:rPr>
                <w:lang w:eastAsia="en-GB"/>
              </w:rPr>
              <w:t xml:space="preserve">1. </w:t>
            </w:r>
            <w:r w:rsidRPr="003323F3">
              <w:rPr>
                <w:lang w:eastAsia="en-GB"/>
              </w:rPr>
              <w:t>Snabdevanje</w:t>
            </w:r>
            <w:r>
              <w:rPr>
                <w:lang w:eastAsia="en-GB"/>
              </w:rPr>
              <w:t xml:space="preserve"> depoa</w:t>
            </w:r>
            <w:r w:rsidRPr="003323F3">
              <w:rPr>
                <w:lang w:eastAsia="en-GB"/>
              </w:rPr>
              <w:t xml:space="preserve"> se </w:t>
            </w:r>
            <w:r>
              <w:rPr>
                <w:lang w:eastAsia="en-GB"/>
              </w:rPr>
              <w:t xml:space="preserve">radi </w:t>
            </w:r>
            <w:r w:rsidRPr="003323F3">
              <w:rPr>
                <w:lang w:eastAsia="en-GB"/>
              </w:rPr>
              <w:t>na osno</w:t>
            </w:r>
            <w:r>
              <w:rPr>
                <w:lang w:eastAsia="en-GB"/>
              </w:rPr>
              <w:t xml:space="preserve">vu godišnjeg planiranja budžetskih </w:t>
            </w:r>
            <w:r w:rsidRPr="003323F3">
              <w:rPr>
                <w:lang w:eastAsia="en-GB"/>
              </w:rPr>
              <w:t>jedinica</w:t>
            </w:r>
            <w:r>
              <w:rPr>
                <w:lang w:eastAsia="en-GB"/>
              </w:rPr>
              <w:t>.</w:t>
            </w:r>
          </w:p>
          <w:p w:rsidR="00BD6505" w:rsidRDefault="00BD6505" w:rsidP="004A517A">
            <w:pPr>
              <w:jc w:val="both"/>
              <w:rPr>
                <w:lang w:eastAsia="en-GB"/>
              </w:rPr>
            </w:pPr>
          </w:p>
          <w:p w:rsidR="00BD6505" w:rsidRDefault="00BD6505" w:rsidP="004A517A">
            <w:pPr>
              <w:jc w:val="both"/>
              <w:rPr>
                <w:lang w:eastAsia="en-GB"/>
              </w:rPr>
            </w:pPr>
            <w:r>
              <w:rPr>
                <w:lang w:eastAsia="en-GB"/>
              </w:rPr>
              <w:t xml:space="preserve">2. </w:t>
            </w:r>
            <w:r w:rsidRPr="003323F3">
              <w:rPr>
                <w:lang w:eastAsia="en-GB"/>
              </w:rPr>
              <w:t xml:space="preserve">Zahtevi za </w:t>
            </w:r>
            <w:r w:rsidRPr="00236D07">
              <w:rPr>
                <w:lang w:eastAsia="en-GB"/>
              </w:rPr>
              <w:t xml:space="preserve">snabdevanje </w:t>
            </w:r>
            <w:r>
              <w:rPr>
                <w:lang w:eastAsia="en-GB"/>
              </w:rPr>
              <w:t xml:space="preserve">depoa </w:t>
            </w:r>
            <w:r w:rsidRPr="003323F3">
              <w:rPr>
                <w:lang w:eastAsia="en-GB"/>
              </w:rPr>
              <w:t xml:space="preserve">se </w:t>
            </w:r>
            <w:r>
              <w:rPr>
                <w:lang w:eastAsia="en-GB"/>
              </w:rPr>
              <w:t>radi</w:t>
            </w:r>
            <w:r w:rsidRPr="003323F3">
              <w:rPr>
                <w:lang w:eastAsia="en-GB"/>
              </w:rPr>
              <w:t xml:space="preserve"> u </w:t>
            </w:r>
            <w:r w:rsidRPr="003323F3">
              <w:rPr>
                <w:lang w:eastAsia="en-GB"/>
              </w:rPr>
              <w:lastRenderedPageBreak/>
              <w:t>koordinaci</w:t>
            </w:r>
            <w:r>
              <w:rPr>
                <w:lang w:eastAsia="en-GB"/>
              </w:rPr>
              <w:t>ji sa depoistom</w:t>
            </w:r>
            <w:r w:rsidRPr="003323F3">
              <w:rPr>
                <w:lang w:eastAsia="en-GB"/>
              </w:rPr>
              <w:t xml:space="preserve"> i rukovodiocem ugovora</w:t>
            </w:r>
            <w:r>
              <w:rPr>
                <w:lang w:eastAsia="en-GB"/>
              </w:rPr>
              <w:t>.</w:t>
            </w:r>
          </w:p>
          <w:p w:rsidR="00BD6505" w:rsidRDefault="00BD6505" w:rsidP="004A517A">
            <w:pPr>
              <w:jc w:val="both"/>
              <w:rPr>
                <w:lang w:eastAsia="en-GB"/>
              </w:rPr>
            </w:pPr>
          </w:p>
          <w:p w:rsidR="00BD7E9E" w:rsidRDefault="00BD7E9E" w:rsidP="004A517A">
            <w:pPr>
              <w:jc w:val="both"/>
              <w:rPr>
                <w:lang w:eastAsia="en-GB"/>
              </w:rPr>
            </w:pPr>
          </w:p>
          <w:p w:rsidR="00BD6505" w:rsidRDefault="00BD6505" w:rsidP="004A517A">
            <w:pPr>
              <w:jc w:val="both"/>
              <w:rPr>
                <w:lang w:eastAsia="en-GB"/>
              </w:rPr>
            </w:pPr>
            <w:r>
              <w:rPr>
                <w:lang w:eastAsia="en-GB"/>
              </w:rPr>
              <w:t>3. Menaǆer</w:t>
            </w:r>
            <w:r w:rsidRPr="003323F3">
              <w:rPr>
                <w:lang w:eastAsia="en-GB"/>
              </w:rPr>
              <w:t xml:space="preserve"> ugovora je dužan </w:t>
            </w:r>
            <w:r>
              <w:rPr>
                <w:lang w:eastAsia="en-GB"/>
              </w:rPr>
              <w:t>da blisko sarađuje sa depoistom za usklađivanje zaht</w:t>
            </w:r>
            <w:r w:rsidRPr="003323F3">
              <w:rPr>
                <w:lang w:eastAsia="en-GB"/>
              </w:rPr>
              <w:t>eva</w:t>
            </w:r>
            <w:r>
              <w:rPr>
                <w:lang w:eastAsia="en-GB"/>
              </w:rPr>
              <w:t>.</w:t>
            </w:r>
          </w:p>
          <w:p w:rsidR="00BD6505" w:rsidRDefault="00BD6505" w:rsidP="004A517A">
            <w:pPr>
              <w:jc w:val="both"/>
              <w:rPr>
                <w:lang w:eastAsia="en-GB"/>
              </w:rPr>
            </w:pPr>
          </w:p>
          <w:p w:rsidR="00BD6505" w:rsidRDefault="00BD6505" w:rsidP="004A517A">
            <w:pPr>
              <w:jc w:val="both"/>
              <w:rPr>
                <w:lang w:eastAsia="en-GB"/>
              </w:rPr>
            </w:pPr>
            <w:r>
              <w:rPr>
                <w:lang w:eastAsia="en-GB"/>
              </w:rPr>
              <w:t xml:space="preserve">4. </w:t>
            </w:r>
            <w:r w:rsidRPr="003323F3">
              <w:rPr>
                <w:lang w:eastAsia="en-GB"/>
              </w:rPr>
              <w:t xml:space="preserve">Pre snabdevanje </w:t>
            </w:r>
            <w:r>
              <w:rPr>
                <w:lang w:eastAsia="en-GB"/>
              </w:rPr>
              <w:t>depoa, depoista</w:t>
            </w:r>
            <w:r w:rsidRPr="003323F3">
              <w:rPr>
                <w:lang w:eastAsia="en-GB"/>
              </w:rPr>
              <w:t xml:space="preserve"> mora </w:t>
            </w:r>
            <w:r>
              <w:rPr>
                <w:lang w:eastAsia="en-GB"/>
              </w:rPr>
              <w:t xml:space="preserve">da podnese </w:t>
            </w:r>
            <w:r w:rsidRPr="003323F3">
              <w:rPr>
                <w:lang w:eastAsia="en-GB"/>
              </w:rPr>
              <w:t>za</w:t>
            </w:r>
            <w:r>
              <w:rPr>
                <w:lang w:eastAsia="en-GB"/>
              </w:rPr>
              <w:t>htev</w:t>
            </w:r>
            <w:r w:rsidRPr="003323F3">
              <w:rPr>
                <w:lang w:eastAsia="en-GB"/>
              </w:rPr>
              <w:t xml:space="preserve"> </w:t>
            </w:r>
            <w:r>
              <w:rPr>
                <w:lang w:eastAsia="en-GB"/>
              </w:rPr>
              <w:t xml:space="preserve">za </w:t>
            </w:r>
            <w:r w:rsidRPr="00A732BA">
              <w:rPr>
                <w:lang w:eastAsia="en-GB"/>
              </w:rPr>
              <w:t>obavezivanje finansijsk</w:t>
            </w:r>
            <w:r>
              <w:rPr>
                <w:lang w:eastAsia="en-GB"/>
              </w:rPr>
              <w:t>ih s</w:t>
            </w:r>
            <w:r w:rsidRPr="003323F3">
              <w:rPr>
                <w:lang w:eastAsia="en-GB"/>
              </w:rPr>
              <w:t>redstava na osnovu budžetskih jedinica</w:t>
            </w:r>
            <w:r>
              <w:rPr>
                <w:lang w:eastAsia="en-GB"/>
              </w:rPr>
              <w:t>.</w:t>
            </w:r>
          </w:p>
          <w:p w:rsidR="00BD6505" w:rsidRDefault="00BD6505" w:rsidP="004A517A">
            <w:pPr>
              <w:jc w:val="both"/>
              <w:rPr>
                <w:lang w:eastAsia="en-GB"/>
              </w:rPr>
            </w:pPr>
          </w:p>
          <w:p w:rsidR="00BD7E9E" w:rsidRDefault="00BD7E9E" w:rsidP="004A517A">
            <w:pPr>
              <w:jc w:val="both"/>
              <w:rPr>
                <w:lang w:eastAsia="en-GB"/>
              </w:rPr>
            </w:pPr>
          </w:p>
          <w:p w:rsidR="00BD6505" w:rsidRDefault="00BD6505" w:rsidP="004A517A">
            <w:pPr>
              <w:jc w:val="both"/>
              <w:rPr>
                <w:lang w:eastAsia="en-GB"/>
              </w:rPr>
            </w:pPr>
            <w:r>
              <w:rPr>
                <w:lang w:eastAsia="en-GB"/>
              </w:rPr>
              <w:t xml:space="preserve">5. </w:t>
            </w:r>
            <w:r w:rsidRPr="003323F3">
              <w:rPr>
                <w:lang w:eastAsia="en-GB"/>
              </w:rPr>
              <w:t>Nijedno snabdevanje se ne može izvršiti bez obaveza finansijskih sredstava</w:t>
            </w:r>
            <w:r>
              <w:rPr>
                <w:lang w:eastAsia="en-GB"/>
              </w:rPr>
              <w:t>.</w:t>
            </w:r>
          </w:p>
          <w:p w:rsidR="00BD6505" w:rsidRDefault="00BD6505" w:rsidP="004A517A">
            <w:pPr>
              <w:jc w:val="both"/>
              <w:rPr>
                <w:lang w:eastAsia="en-GB"/>
              </w:rPr>
            </w:pPr>
          </w:p>
          <w:p w:rsidR="00BD6505" w:rsidRDefault="00BD6505" w:rsidP="004A517A">
            <w:pPr>
              <w:jc w:val="both"/>
              <w:rPr>
                <w:lang w:eastAsia="en-GB"/>
              </w:rPr>
            </w:pPr>
            <w:r>
              <w:rPr>
                <w:lang w:eastAsia="en-GB"/>
              </w:rPr>
              <w:t>6. Depoista se obavezuje</w:t>
            </w:r>
            <w:r w:rsidRPr="00BB431F">
              <w:rPr>
                <w:lang w:eastAsia="en-GB"/>
              </w:rPr>
              <w:t xml:space="preserve"> da </w:t>
            </w:r>
            <w:r>
              <w:rPr>
                <w:lang w:eastAsia="en-GB"/>
              </w:rPr>
              <w:t xml:space="preserve">kompletira </w:t>
            </w:r>
            <w:r w:rsidRPr="00BB431F">
              <w:rPr>
                <w:lang w:eastAsia="en-GB"/>
              </w:rPr>
              <w:t xml:space="preserve"> </w:t>
            </w:r>
            <w:r>
              <w:rPr>
                <w:lang w:eastAsia="en-GB"/>
              </w:rPr>
              <w:t xml:space="preserve">predmet </w:t>
            </w:r>
            <w:r w:rsidRPr="00BB431F">
              <w:rPr>
                <w:lang w:eastAsia="en-GB"/>
              </w:rPr>
              <w:t>sa originalnim zahtevom,</w:t>
            </w:r>
            <w:r w:rsidR="00D27D8A">
              <w:rPr>
                <w:lang w:eastAsia="en-GB"/>
              </w:rPr>
              <w:t xml:space="preserve"> isporu</w:t>
            </w:r>
            <w:r w:rsidR="00AB26F6">
              <w:rPr>
                <w:lang w:eastAsia="en-GB"/>
              </w:rPr>
              <w:t>kom</w:t>
            </w:r>
            <w:r>
              <w:rPr>
                <w:lang w:eastAsia="en-GB"/>
              </w:rPr>
              <w:t xml:space="preserve">, </w:t>
            </w:r>
            <w:r w:rsidRPr="00A732BA">
              <w:rPr>
                <w:lang w:eastAsia="en-GB"/>
              </w:rPr>
              <w:t>obavezivanje</w:t>
            </w:r>
            <w:r>
              <w:rPr>
                <w:lang w:eastAsia="en-GB"/>
              </w:rPr>
              <w:t>m i potvrdom</w:t>
            </w:r>
            <w:r w:rsidRPr="00BB431F">
              <w:rPr>
                <w:lang w:eastAsia="en-GB"/>
              </w:rPr>
              <w:t xml:space="preserve"> menadžera i </w:t>
            </w:r>
            <w:r>
              <w:rPr>
                <w:lang w:eastAsia="en-GB"/>
              </w:rPr>
              <w:t>proceduje ga finansije</w:t>
            </w:r>
            <w:r w:rsidRPr="00BB431F">
              <w:rPr>
                <w:lang w:eastAsia="en-GB"/>
              </w:rPr>
              <w:t xml:space="preserve"> za </w:t>
            </w:r>
            <w:r>
              <w:rPr>
                <w:lang w:eastAsia="en-GB"/>
              </w:rPr>
              <w:t xml:space="preserve">isplatu. </w:t>
            </w:r>
          </w:p>
          <w:p w:rsidR="00BD6505" w:rsidRDefault="00BD6505" w:rsidP="004A517A">
            <w:pPr>
              <w:rPr>
                <w:lang w:eastAsia="en-GB"/>
              </w:rPr>
            </w:pPr>
          </w:p>
          <w:p w:rsidR="00BD7E9E" w:rsidRDefault="00BD7E9E" w:rsidP="004A517A">
            <w:pPr>
              <w:rPr>
                <w:lang w:eastAsia="en-GB"/>
              </w:rPr>
            </w:pPr>
          </w:p>
          <w:p w:rsidR="00BD6505" w:rsidRPr="00BB431F" w:rsidRDefault="00BD6505" w:rsidP="004A517A">
            <w:pPr>
              <w:jc w:val="center"/>
              <w:rPr>
                <w:b/>
                <w:lang w:eastAsia="en-GB"/>
              </w:rPr>
            </w:pPr>
            <w:r w:rsidRPr="00BB431F">
              <w:rPr>
                <w:b/>
                <w:lang w:eastAsia="en-GB"/>
              </w:rPr>
              <w:t>Član 16</w:t>
            </w:r>
          </w:p>
          <w:p w:rsidR="00BD6505" w:rsidRDefault="00BD6505" w:rsidP="004A517A">
            <w:pPr>
              <w:jc w:val="center"/>
              <w:rPr>
                <w:b/>
                <w:lang w:eastAsia="en-GB"/>
              </w:rPr>
            </w:pPr>
            <w:r w:rsidRPr="00BB431F">
              <w:rPr>
                <w:b/>
                <w:lang w:eastAsia="en-GB"/>
              </w:rPr>
              <w:t>Stupanje na snagu</w:t>
            </w:r>
          </w:p>
          <w:p w:rsidR="00BD6505" w:rsidRDefault="00BD6505" w:rsidP="004A517A">
            <w:pPr>
              <w:jc w:val="center"/>
              <w:rPr>
                <w:b/>
                <w:lang w:eastAsia="en-GB"/>
              </w:rPr>
            </w:pPr>
          </w:p>
          <w:p w:rsidR="00BD6505" w:rsidRDefault="00BD6505" w:rsidP="004A517A">
            <w:pPr>
              <w:jc w:val="both"/>
              <w:rPr>
                <w:lang w:eastAsia="en-GB"/>
              </w:rPr>
            </w:pPr>
            <w:r w:rsidRPr="00BB431F">
              <w:rPr>
                <w:lang w:eastAsia="en-GB"/>
              </w:rPr>
              <w:t xml:space="preserve">Ova </w:t>
            </w:r>
            <w:r>
              <w:rPr>
                <w:lang w:eastAsia="en-GB"/>
              </w:rPr>
              <w:t>Pravilnika</w:t>
            </w:r>
            <w:r w:rsidRPr="00BB431F">
              <w:rPr>
                <w:lang w:eastAsia="en-GB"/>
              </w:rPr>
              <w:t xml:space="preserve"> stupa na snagu sedam (7) dana od dana potpisivanja </w:t>
            </w:r>
            <w:r>
              <w:rPr>
                <w:lang w:eastAsia="en-GB"/>
              </w:rPr>
              <w:t>od strane Ministra R</w:t>
            </w:r>
            <w:r w:rsidRPr="00BB431F">
              <w:rPr>
                <w:lang w:eastAsia="en-GB"/>
              </w:rPr>
              <w:t>ad</w:t>
            </w:r>
            <w:r>
              <w:rPr>
                <w:lang w:eastAsia="en-GB"/>
              </w:rPr>
              <w:t>a i Socijalne Zaštite.</w:t>
            </w:r>
          </w:p>
          <w:p w:rsidR="00BD6505" w:rsidRDefault="00BD6505" w:rsidP="004A517A">
            <w:pPr>
              <w:jc w:val="both"/>
              <w:rPr>
                <w:lang w:eastAsia="en-GB"/>
              </w:rPr>
            </w:pPr>
          </w:p>
          <w:p w:rsidR="00BD6505" w:rsidRDefault="00BD6505" w:rsidP="004A517A">
            <w:pPr>
              <w:jc w:val="both"/>
              <w:rPr>
                <w:lang w:eastAsia="en-GB"/>
              </w:rPr>
            </w:pPr>
          </w:p>
          <w:p w:rsidR="00BD7E9E" w:rsidRDefault="00BD7E9E" w:rsidP="004A517A">
            <w:pPr>
              <w:jc w:val="both"/>
              <w:rPr>
                <w:lang w:eastAsia="en-GB"/>
              </w:rPr>
            </w:pPr>
          </w:p>
          <w:p w:rsidR="00BD7E9E" w:rsidRDefault="00BD7E9E" w:rsidP="004A517A">
            <w:pPr>
              <w:jc w:val="both"/>
              <w:rPr>
                <w:lang w:eastAsia="en-GB"/>
              </w:rPr>
            </w:pPr>
          </w:p>
          <w:p w:rsidR="00AC457A" w:rsidRDefault="00AC457A" w:rsidP="004A517A">
            <w:pPr>
              <w:jc w:val="both"/>
              <w:rPr>
                <w:lang w:eastAsia="en-GB"/>
              </w:rPr>
            </w:pPr>
          </w:p>
          <w:p w:rsidR="00AC457A" w:rsidRDefault="00AC457A" w:rsidP="004A517A">
            <w:pPr>
              <w:jc w:val="both"/>
              <w:rPr>
                <w:lang w:eastAsia="en-GB"/>
              </w:rPr>
            </w:pPr>
          </w:p>
          <w:p w:rsidR="00BD7E9E" w:rsidRDefault="00BD7E9E" w:rsidP="004A517A">
            <w:pPr>
              <w:jc w:val="both"/>
              <w:rPr>
                <w:lang w:eastAsia="en-GB"/>
              </w:rPr>
            </w:pPr>
          </w:p>
          <w:p w:rsidR="00BD6505" w:rsidRDefault="00BD6505" w:rsidP="004A517A">
            <w:pPr>
              <w:jc w:val="both"/>
              <w:rPr>
                <w:lang w:eastAsia="en-GB"/>
              </w:rPr>
            </w:pPr>
          </w:p>
          <w:p w:rsidR="00BD6505" w:rsidRDefault="00BD6505" w:rsidP="004A517A">
            <w:pPr>
              <w:jc w:val="right"/>
              <w:rPr>
                <w:b/>
              </w:rPr>
            </w:pPr>
            <w:r w:rsidRPr="00E95A26">
              <w:rPr>
                <w:b/>
              </w:rPr>
              <w:t>Skender Re</w:t>
            </w:r>
            <w:r w:rsidR="00B82B7C" w:rsidRPr="00B82B7C">
              <w:rPr>
                <w:b/>
                <w:lang w:eastAsia="en-GB"/>
              </w:rPr>
              <w:t>ć</w:t>
            </w:r>
            <w:r w:rsidRPr="00E95A26">
              <w:rPr>
                <w:b/>
              </w:rPr>
              <w:t>ica</w:t>
            </w:r>
          </w:p>
          <w:p w:rsidR="00BD6505" w:rsidRPr="00E95A26" w:rsidRDefault="00BD6505" w:rsidP="004A517A">
            <w:pPr>
              <w:jc w:val="right"/>
              <w:rPr>
                <w:b/>
              </w:rPr>
            </w:pPr>
            <w:r>
              <w:rPr>
                <w:b/>
              </w:rPr>
              <w:t>___________________________________</w:t>
            </w:r>
            <w:r w:rsidRPr="00E95A26">
              <w:rPr>
                <w:b/>
              </w:rPr>
              <w:t xml:space="preserve"> </w:t>
            </w:r>
          </w:p>
          <w:p w:rsidR="00BD6505" w:rsidRDefault="00BD6505" w:rsidP="004A517A">
            <w:pPr>
              <w:jc w:val="right"/>
            </w:pPr>
            <w:r>
              <w:rPr>
                <w:b/>
              </w:rPr>
              <w:t xml:space="preserve">             </w:t>
            </w:r>
          </w:p>
          <w:p w:rsidR="00BD6505" w:rsidRDefault="00BD6505" w:rsidP="004A517A">
            <w:pPr>
              <w:jc w:val="right"/>
              <w:rPr>
                <w:b/>
              </w:rPr>
            </w:pPr>
            <w:r>
              <w:rPr>
                <w:b/>
              </w:rPr>
              <w:t xml:space="preserve">   Ministar Rada i Socijalne Zaštite</w:t>
            </w:r>
          </w:p>
          <w:p w:rsidR="00BD6505" w:rsidRDefault="00BD6505" w:rsidP="004A517A">
            <w:pPr>
              <w:jc w:val="right"/>
              <w:rPr>
                <w:b/>
              </w:rPr>
            </w:pPr>
          </w:p>
          <w:p w:rsidR="00BD6505" w:rsidRPr="008E6452" w:rsidRDefault="00700AE8" w:rsidP="004A517A">
            <w:pPr>
              <w:jc w:val="right"/>
              <w:rPr>
                <w:b/>
              </w:rPr>
            </w:pPr>
            <w:r>
              <w:rPr>
                <w:b/>
              </w:rPr>
              <w:t xml:space="preserve"> </w:t>
            </w:r>
            <w:r w:rsidR="00BD6505">
              <w:rPr>
                <w:b/>
              </w:rPr>
              <w:t xml:space="preserve"> </w:t>
            </w:r>
          </w:p>
          <w:p w:rsidR="00C82C77" w:rsidRPr="00E00B9D" w:rsidRDefault="00700AE8" w:rsidP="004A517A">
            <w:pPr>
              <w:jc w:val="both"/>
              <w:rPr>
                <w:b/>
                <w:bCs/>
                <w:lang w:eastAsia="en-GB"/>
              </w:rPr>
            </w:pPr>
            <w:r>
              <w:rPr>
                <w:b/>
              </w:rPr>
              <w:t xml:space="preserve">                                             </w:t>
            </w:r>
            <w:r w:rsidR="00BD6505">
              <w:rPr>
                <w:b/>
              </w:rPr>
              <w:t>Priština,</w:t>
            </w:r>
            <w:r w:rsidR="00B82B7C">
              <w:rPr>
                <w:b/>
              </w:rPr>
              <w:t xml:space="preserve"> </w:t>
            </w:r>
            <w:r>
              <w:rPr>
                <w:b/>
              </w:rPr>
              <w:t>2017</w:t>
            </w:r>
          </w:p>
        </w:tc>
      </w:tr>
    </w:tbl>
    <w:p w:rsidR="00970F55" w:rsidRPr="00A8608D" w:rsidRDefault="004A517A" w:rsidP="00154565">
      <w:pPr>
        <w:tabs>
          <w:tab w:val="num" w:pos="720"/>
        </w:tabs>
        <w:autoSpaceDE w:val="0"/>
        <w:autoSpaceDN w:val="0"/>
        <w:adjustRightInd w:val="0"/>
        <w:jc w:val="both"/>
        <w:rPr>
          <w:rFonts w:ascii="Book Antiqua" w:hAnsi="Book Antiqua"/>
          <w:color w:val="333399"/>
          <w:sz w:val="22"/>
          <w:szCs w:val="22"/>
        </w:rPr>
      </w:pPr>
      <w:r>
        <w:rPr>
          <w:rFonts w:ascii="Book Antiqua" w:hAnsi="Book Antiqua"/>
          <w:color w:val="333399"/>
          <w:sz w:val="22"/>
          <w:szCs w:val="22"/>
        </w:rPr>
        <w:lastRenderedPageBreak/>
        <w:br w:type="textWrapping" w:clear="all"/>
      </w:r>
    </w:p>
    <w:sectPr w:rsidR="00970F55" w:rsidRPr="00A8608D" w:rsidSect="00473E9B">
      <w:headerReference w:type="default" r:id="rId9"/>
      <w:footerReference w:type="even" r:id="rId10"/>
      <w:footerReference w:type="default" r:id="rId11"/>
      <w:pgSz w:w="15840" w:h="12240" w:orient="landscape" w:code="1"/>
      <w:pgMar w:top="568" w:right="1440" w:bottom="1276" w:left="1440" w:header="624" w:footer="85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B1E" w:rsidRDefault="00AC2B1E">
      <w:r>
        <w:separator/>
      </w:r>
    </w:p>
  </w:endnote>
  <w:endnote w:type="continuationSeparator" w:id="0">
    <w:p w:rsidR="00AC2B1E" w:rsidRDefault="00AC2B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IPJMM+TimesNew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287" w:rsidRDefault="00B634C4" w:rsidP="00277AF4">
    <w:pPr>
      <w:pStyle w:val="Footer"/>
      <w:framePr w:wrap="around" w:vAnchor="text" w:hAnchor="margin" w:xAlign="right" w:y="1"/>
      <w:rPr>
        <w:rStyle w:val="PageNumber"/>
      </w:rPr>
    </w:pPr>
    <w:r>
      <w:rPr>
        <w:rStyle w:val="PageNumber"/>
      </w:rPr>
      <w:fldChar w:fldCharType="begin"/>
    </w:r>
    <w:r w:rsidR="00AF0287">
      <w:rPr>
        <w:rStyle w:val="PageNumber"/>
      </w:rPr>
      <w:instrText xml:space="preserve">PAGE  </w:instrText>
    </w:r>
    <w:r>
      <w:rPr>
        <w:rStyle w:val="PageNumber"/>
      </w:rPr>
      <w:fldChar w:fldCharType="end"/>
    </w:r>
  </w:p>
  <w:p w:rsidR="00AF0287" w:rsidRDefault="00AF02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287" w:rsidRPr="00F46883" w:rsidRDefault="00AF0287">
    <w:pPr>
      <w:pStyle w:val="Footer"/>
      <w:jc w:val="center"/>
      <w:rPr>
        <w:rFonts w:ascii="Book Antiqua" w:hAnsi="Book Antiqua"/>
        <w:sz w:val="22"/>
        <w:szCs w:val="22"/>
      </w:rPr>
    </w:pPr>
    <w:r w:rsidRPr="00F46883">
      <w:rPr>
        <w:rFonts w:ascii="Book Antiqua" w:hAnsi="Book Antiqua"/>
        <w:sz w:val="22"/>
        <w:szCs w:val="22"/>
      </w:rPr>
      <w:t>Faq</w:t>
    </w:r>
    <w:r>
      <w:rPr>
        <w:rFonts w:ascii="Book Antiqua" w:hAnsi="Book Antiqua"/>
        <w:sz w:val="22"/>
        <w:szCs w:val="22"/>
      </w:rPr>
      <w:t>e</w:t>
    </w:r>
    <w:r w:rsidRPr="00F46883">
      <w:rPr>
        <w:rFonts w:ascii="Book Antiqua" w:hAnsi="Book Antiqua"/>
        <w:sz w:val="22"/>
        <w:szCs w:val="22"/>
      </w:rPr>
      <w:t xml:space="preserve"> </w:t>
    </w:r>
    <w:r w:rsidR="00B634C4" w:rsidRPr="00F46883">
      <w:rPr>
        <w:rFonts w:ascii="Book Antiqua" w:hAnsi="Book Antiqua"/>
        <w:b/>
        <w:sz w:val="22"/>
        <w:szCs w:val="22"/>
      </w:rPr>
      <w:fldChar w:fldCharType="begin"/>
    </w:r>
    <w:r w:rsidRPr="00F46883">
      <w:rPr>
        <w:rFonts w:ascii="Book Antiqua" w:hAnsi="Book Antiqua"/>
        <w:b/>
        <w:sz w:val="22"/>
        <w:szCs w:val="22"/>
      </w:rPr>
      <w:instrText xml:space="preserve"> PAGE </w:instrText>
    </w:r>
    <w:r w:rsidR="00B634C4" w:rsidRPr="00F46883">
      <w:rPr>
        <w:rFonts w:ascii="Book Antiqua" w:hAnsi="Book Antiqua"/>
        <w:b/>
        <w:sz w:val="22"/>
        <w:szCs w:val="22"/>
      </w:rPr>
      <w:fldChar w:fldCharType="separate"/>
    </w:r>
    <w:r w:rsidR="00777D4D">
      <w:rPr>
        <w:rFonts w:ascii="Book Antiqua" w:hAnsi="Book Antiqua"/>
        <w:b/>
        <w:noProof/>
        <w:sz w:val="22"/>
        <w:szCs w:val="22"/>
      </w:rPr>
      <w:t>1</w:t>
    </w:r>
    <w:r w:rsidR="00B634C4" w:rsidRPr="00F46883">
      <w:rPr>
        <w:rFonts w:ascii="Book Antiqua" w:hAnsi="Book Antiqua"/>
        <w:b/>
        <w:sz w:val="22"/>
        <w:szCs w:val="22"/>
      </w:rPr>
      <w:fldChar w:fldCharType="end"/>
    </w:r>
    <w:r w:rsidRPr="00F46883">
      <w:rPr>
        <w:rFonts w:ascii="Book Antiqua" w:hAnsi="Book Antiqua"/>
        <w:sz w:val="22"/>
        <w:szCs w:val="22"/>
      </w:rPr>
      <w:t xml:space="preserve"> nga </w:t>
    </w:r>
    <w:r w:rsidR="00B634C4" w:rsidRPr="00F46883">
      <w:rPr>
        <w:rFonts w:ascii="Book Antiqua" w:hAnsi="Book Antiqua"/>
        <w:b/>
        <w:sz w:val="22"/>
        <w:szCs w:val="22"/>
      </w:rPr>
      <w:fldChar w:fldCharType="begin"/>
    </w:r>
    <w:r w:rsidRPr="00F46883">
      <w:rPr>
        <w:rFonts w:ascii="Book Antiqua" w:hAnsi="Book Antiqua"/>
        <w:b/>
        <w:sz w:val="22"/>
        <w:szCs w:val="22"/>
      </w:rPr>
      <w:instrText xml:space="preserve"> NUMPAGES  </w:instrText>
    </w:r>
    <w:r w:rsidR="00B634C4" w:rsidRPr="00F46883">
      <w:rPr>
        <w:rFonts w:ascii="Book Antiqua" w:hAnsi="Book Antiqua"/>
        <w:b/>
        <w:sz w:val="22"/>
        <w:szCs w:val="22"/>
      </w:rPr>
      <w:fldChar w:fldCharType="separate"/>
    </w:r>
    <w:r w:rsidR="00777D4D">
      <w:rPr>
        <w:rFonts w:ascii="Book Antiqua" w:hAnsi="Book Antiqua"/>
        <w:b/>
        <w:noProof/>
        <w:sz w:val="22"/>
        <w:szCs w:val="22"/>
      </w:rPr>
      <w:t>15</w:t>
    </w:r>
    <w:r w:rsidR="00B634C4" w:rsidRPr="00F46883">
      <w:rPr>
        <w:rFonts w:ascii="Book Antiqua" w:hAnsi="Book Antiqua"/>
        <w:b/>
        <w:sz w:val="22"/>
        <w:szCs w:val="22"/>
      </w:rPr>
      <w:fldChar w:fldCharType="end"/>
    </w:r>
  </w:p>
  <w:p w:rsidR="00AF0287" w:rsidRPr="00D54F65" w:rsidRDefault="00AF0287" w:rsidP="00277AF4">
    <w:pPr>
      <w:tabs>
        <w:tab w:val="left" w:pos="4327"/>
      </w:tabs>
      <w:ind w:right="37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B1E" w:rsidRDefault="00AC2B1E">
      <w:r>
        <w:separator/>
      </w:r>
    </w:p>
  </w:footnote>
  <w:footnote w:type="continuationSeparator" w:id="0">
    <w:p w:rsidR="00AC2B1E" w:rsidRDefault="00AC2B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287" w:rsidRPr="00FA366D" w:rsidRDefault="00AF0287" w:rsidP="00FA366D">
    <w:pPr>
      <w:jc w:val="center"/>
      <w:rPr>
        <w:sz w:val="28"/>
        <w:szCs w:val="28"/>
        <w:lang w:eastAsia="sr-Latn-CS"/>
      </w:rPr>
    </w:pPr>
  </w:p>
  <w:p w:rsidR="00AF0287" w:rsidRDefault="00AF0287" w:rsidP="00B74B27">
    <w:pPr>
      <w:pStyle w:val="BodyText"/>
      <w:spacing w:after="0"/>
      <w:rPr>
        <w:b/>
        <w:bCs/>
        <w:color w:val="808080"/>
      </w:rPr>
    </w:pPr>
  </w:p>
  <w:p w:rsidR="00AF0287" w:rsidRDefault="00AF0287" w:rsidP="00B74B27">
    <w:pPr>
      <w:pStyle w:val="BodyText"/>
      <w:spacing w:after="0"/>
      <w:rPr>
        <w:b/>
        <w:bCs/>
        <w:color w:val="808080"/>
      </w:rPr>
    </w:pPr>
  </w:p>
  <w:p w:rsidR="00AF0287" w:rsidRDefault="00AF0287" w:rsidP="00B74B27">
    <w:pPr>
      <w:pStyle w:val="BodyText"/>
      <w:spacing w:after="0"/>
      <w:rPr>
        <w:b/>
        <w:bCs/>
        <w:color w:val="808080"/>
      </w:rPr>
    </w:pPr>
  </w:p>
  <w:p w:rsidR="00AF0287" w:rsidRDefault="00AF0287" w:rsidP="00B74B27">
    <w:pPr>
      <w:pStyle w:val="BodyText"/>
      <w:spacing w:after="0"/>
      <w:rPr>
        <w:b/>
        <w:bCs/>
        <w:color w:val="808080"/>
      </w:rPr>
    </w:pPr>
  </w:p>
  <w:p w:rsidR="00AF0287" w:rsidRDefault="00AF02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378C2"/>
    <w:multiLevelType w:val="hybridMultilevel"/>
    <w:tmpl w:val="1AE64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4447E"/>
    <w:multiLevelType w:val="hybridMultilevel"/>
    <w:tmpl w:val="AB52E206"/>
    <w:lvl w:ilvl="0" w:tplc="B9209BBC">
      <w:start w:val="1"/>
      <w:numFmt w:val="decimal"/>
      <w:pStyle w:val="Heading7"/>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nsid w:val="2BD01597"/>
    <w:multiLevelType w:val="hybridMultilevel"/>
    <w:tmpl w:val="0BC26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8506DF"/>
    <w:multiLevelType w:val="multilevel"/>
    <w:tmpl w:val="7EBC7898"/>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377C452F"/>
    <w:multiLevelType w:val="hybridMultilevel"/>
    <w:tmpl w:val="BC98ADB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E36637"/>
    <w:multiLevelType w:val="hybridMultilevel"/>
    <w:tmpl w:val="25D25F6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12482A"/>
    <w:multiLevelType w:val="hybridMultilevel"/>
    <w:tmpl w:val="59EAF32C"/>
    <w:lvl w:ilvl="0" w:tplc="1C2AEE4C">
      <w:start w:val="1"/>
      <w:numFmt w:val="decimal"/>
      <w:pStyle w:val="ESNumberedPara"/>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456EA3"/>
    <w:multiLevelType w:val="hybridMultilevel"/>
    <w:tmpl w:val="AA089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CC5BD0"/>
    <w:multiLevelType w:val="multilevel"/>
    <w:tmpl w:val="2324A3BC"/>
    <w:lvl w:ilvl="0">
      <w:start w:val="1"/>
      <w:numFmt w:val="decimal"/>
      <w:lvlText w:val="%1."/>
      <w:lvlJc w:val="left"/>
      <w:pPr>
        <w:ind w:left="360" w:hanging="360"/>
      </w:pPr>
      <w:rPr>
        <w:rFonts w:hint="default"/>
      </w:rPr>
    </w:lvl>
    <w:lvl w:ilvl="1">
      <w:start w:val="1"/>
      <w:numFmt w:val="decimal"/>
      <w:lvlText w:val="%1.%2."/>
      <w:lvlJc w:val="left"/>
      <w:pPr>
        <w:ind w:left="585"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9">
    <w:nsid w:val="7FB75213"/>
    <w:multiLevelType w:val="multilevel"/>
    <w:tmpl w:val="D70228EC"/>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1"/>
  </w:num>
  <w:num w:numId="2">
    <w:abstractNumId w:val="6"/>
  </w:num>
  <w:num w:numId="3">
    <w:abstractNumId w:val="8"/>
  </w:num>
  <w:num w:numId="4">
    <w:abstractNumId w:val="9"/>
  </w:num>
  <w:num w:numId="5">
    <w:abstractNumId w:val="3"/>
  </w:num>
  <w:num w:numId="6">
    <w:abstractNumId w:val="2"/>
  </w:num>
  <w:num w:numId="7">
    <w:abstractNumId w:val="7"/>
  </w:num>
  <w:num w:numId="8">
    <w:abstractNumId w:val="0"/>
  </w:num>
  <w:num w:numId="9">
    <w:abstractNumId w:val="5"/>
  </w:num>
  <w:num w:numId="10">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drawingGridHorizontalSpacing w:val="120"/>
  <w:displayHorizontalDrawingGridEvery w:val="2"/>
  <w:characterSpacingControl w:val="doNotCompress"/>
  <w:hdrShapeDefaults>
    <o:shapedefaults v:ext="edit" spidmax="11266"/>
  </w:hdrShapeDefaults>
  <w:footnotePr>
    <w:footnote w:id="-1"/>
    <w:footnote w:id="0"/>
  </w:footnotePr>
  <w:endnotePr>
    <w:pos w:val="sectEnd"/>
    <w:endnote w:id="-1"/>
    <w:endnote w:id="0"/>
  </w:endnotePr>
  <w:compat>
    <w:useFELayout/>
  </w:compat>
  <w:rsids>
    <w:rsidRoot w:val="00380293"/>
    <w:rsid w:val="00000878"/>
    <w:rsid w:val="00000E44"/>
    <w:rsid w:val="00001B58"/>
    <w:rsid w:val="00003D97"/>
    <w:rsid w:val="0000402A"/>
    <w:rsid w:val="00004244"/>
    <w:rsid w:val="00005149"/>
    <w:rsid w:val="00006AD8"/>
    <w:rsid w:val="000076A5"/>
    <w:rsid w:val="000114DF"/>
    <w:rsid w:val="0001209B"/>
    <w:rsid w:val="0001346A"/>
    <w:rsid w:val="000140FD"/>
    <w:rsid w:val="00014175"/>
    <w:rsid w:val="0001423E"/>
    <w:rsid w:val="0001473B"/>
    <w:rsid w:val="00014A2D"/>
    <w:rsid w:val="0001537D"/>
    <w:rsid w:val="000169BF"/>
    <w:rsid w:val="00017744"/>
    <w:rsid w:val="00017C32"/>
    <w:rsid w:val="000211D6"/>
    <w:rsid w:val="00021620"/>
    <w:rsid w:val="00021FD4"/>
    <w:rsid w:val="000221F0"/>
    <w:rsid w:val="0002228F"/>
    <w:rsid w:val="000227F7"/>
    <w:rsid w:val="00022816"/>
    <w:rsid w:val="00023DDD"/>
    <w:rsid w:val="00023FC4"/>
    <w:rsid w:val="000247A7"/>
    <w:rsid w:val="000247BD"/>
    <w:rsid w:val="00025074"/>
    <w:rsid w:val="00025C17"/>
    <w:rsid w:val="00025C7B"/>
    <w:rsid w:val="000261CD"/>
    <w:rsid w:val="000266DB"/>
    <w:rsid w:val="00026DA0"/>
    <w:rsid w:val="0002744E"/>
    <w:rsid w:val="00027E25"/>
    <w:rsid w:val="00031981"/>
    <w:rsid w:val="0003375F"/>
    <w:rsid w:val="00034954"/>
    <w:rsid w:val="000357F6"/>
    <w:rsid w:val="00035973"/>
    <w:rsid w:val="00035BF9"/>
    <w:rsid w:val="00036043"/>
    <w:rsid w:val="00036B2A"/>
    <w:rsid w:val="00036C90"/>
    <w:rsid w:val="0004034A"/>
    <w:rsid w:val="00040919"/>
    <w:rsid w:val="00040992"/>
    <w:rsid w:val="00041DCF"/>
    <w:rsid w:val="000424A1"/>
    <w:rsid w:val="00042A63"/>
    <w:rsid w:val="00044629"/>
    <w:rsid w:val="00044CFD"/>
    <w:rsid w:val="00045AFB"/>
    <w:rsid w:val="000468EF"/>
    <w:rsid w:val="00047BF3"/>
    <w:rsid w:val="00050031"/>
    <w:rsid w:val="00050044"/>
    <w:rsid w:val="00050E23"/>
    <w:rsid w:val="00052880"/>
    <w:rsid w:val="000528F0"/>
    <w:rsid w:val="00052B88"/>
    <w:rsid w:val="00053366"/>
    <w:rsid w:val="000536F3"/>
    <w:rsid w:val="00054902"/>
    <w:rsid w:val="00054FD6"/>
    <w:rsid w:val="000562A6"/>
    <w:rsid w:val="000567FD"/>
    <w:rsid w:val="00056DB6"/>
    <w:rsid w:val="00057ED3"/>
    <w:rsid w:val="000604A9"/>
    <w:rsid w:val="000605ED"/>
    <w:rsid w:val="00060D90"/>
    <w:rsid w:val="0006164C"/>
    <w:rsid w:val="00061983"/>
    <w:rsid w:val="00061E25"/>
    <w:rsid w:val="000620A3"/>
    <w:rsid w:val="00062EA8"/>
    <w:rsid w:val="00063328"/>
    <w:rsid w:val="00063715"/>
    <w:rsid w:val="000640F9"/>
    <w:rsid w:val="0006496B"/>
    <w:rsid w:val="00065033"/>
    <w:rsid w:val="0006524F"/>
    <w:rsid w:val="00066E1B"/>
    <w:rsid w:val="00067244"/>
    <w:rsid w:val="00067A9A"/>
    <w:rsid w:val="00071A3D"/>
    <w:rsid w:val="000727F3"/>
    <w:rsid w:val="00074146"/>
    <w:rsid w:val="00075B64"/>
    <w:rsid w:val="00076046"/>
    <w:rsid w:val="0007626E"/>
    <w:rsid w:val="00076863"/>
    <w:rsid w:val="00077145"/>
    <w:rsid w:val="00077274"/>
    <w:rsid w:val="00077982"/>
    <w:rsid w:val="00077A02"/>
    <w:rsid w:val="00080406"/>
    <w:rsid w:val="000811CC"/>
    <w:rsid w:val="000815C3"/>
    <w:rsid w:val="000840C4"/>
    <w:rsid w:val="00084CC3"/>
    <w:rsid w:val="00084DAA"/>
    <w:rsid w:val="00085AA8"/>
    <w:rsid w:val="0008668F"/>
    <w:rsid w:val="00090743"/>
    <w:rsid w:val="00090D61"/>
    <w:rsid w:val="00092A3D"/>
    <w:rsid w:val="00092B32"/>
    <w:rsid w:val="00093ABB"/>
    <w:rsid w:val="00093B79"/>
    <w:rsid w:val="00093F01"/>
    <w:rsid w:val="00095087"/>
    <w:rsid w:val="0009566F"/>
    <w:rsid w:val="000961DE"/>
    <w:rsid w:val="000A09B7"/>
    <w:rsid w:val="000A0E8E"/>
    <w:rsid w:val="000A17E0"/>
    <w:rsid w:val="000A1B48"/>
    <w:rsid w:val="000A2805"/>
    <w:rsid w:val="000A326D"/>
    <w:rsid w:val="000A341E"/>
    <w:rsid w:val="000A34E6"/>
    <w:rsid w:val="000A3E32"/>
    <w:rsid w:val="000A4665"/>
    <w:rsid w:val="000A4BAE"/>
    <w:rsid w:val="000A6629"/>
    <w:rsid w:val="000A68FF"/>
    <w:rsid w:val="000A7C64"/>
    <w:rsid w:val="000B0D9A"/>
    <w:rsid w:val="000B0ED6"/>
    <w:rsid w:val="000B2164"/>
    <w:rsid w:val="000B3116"/>
    <w:rsid w:val="000B33EE"/>
    <w:rsid w:val="000B3AC4"/>
    <w:rsid w:val="000B3F40"/>
    <w:rsid w:val="000B4873"/>
    <w:rsid w:val="000B4B4C"/>
    <w:rsid w:val="000B4FCC"/>
    <w:rsid w:val="000C01F5"/>
    <w:rsid w:val="000C07B5"/>
    <w:rsid w:val="000C0D4E"/>
    <w:rsid w:val="000C2783"/>
    <w:rsid w:val="000C287B"/>
    <w:rsid w:val="000C2BA8"/>
    <w:rsid w:val="000C2D12"/>
    <w:rsid w:val="000C3923"/>
    <w:rsid w:val="000C3ABD"/>
    <w:rsid w:val="000C41D0"/>
    <w:rsid w:val="000C46C0"/>
    <w:rsid w:val="000C4F4F"/>
    <w:rsid w:val="000C5258"/>
    <w:rsid w:val="000C52A3"/>
    <w:rsid w:val="000C7E0C"/>
    <w:rsid w:val="000C7ECB"/>
    <w:rsid w:val="000D20FB"/>
    <w:rsid w:val="000D2644"/>
    <w:rsid w:val="000D288C"/>
    <w:rsid w:val="000D2F80"/>
    <w:rsid w:val="000D323C"/>
    <w:rsid w:val="000D4C45"/>
    <w:rsid w:val="000D6225"/>
    <w:rsid w:val="000D7C88"/>
    <w:rsid w:val="000E0199"/>
    <w:rsid w:val="000E062B"/>
    <w:rsid w:val="000E08B5"/>
    <w:rsid w:val="000E0E55"/>
    <w:rsid w:val="000E2798"/>
    <w:rsid w:val="000E2985"/>
    <w:rsid w:val="000E3832"/>
    <w:rsid w:val="000E3BE5"/>
    <w:rsid w:val="000E4441"/>
    <w:rsid w:val="000E4A4A"/>
    <w:rsid w:val="000E56FE"/>
    <w:rsid w:val="000E5D6C"/>
    <w:rsid w:val="000E5DC8"/>
    <w:rsid w:val="000E64C8"/>
    <w:rsid w:val="000E7E68"/>
    <w:rsid w:val="000F129D"/>
    <w:rsid w:val="000F2118"/>
    <w:rsid w:val="000F25C2"/>
    <w:rsid w:val="000F59F3"/>
    <w:rsid w:val="000F5F42"/>
    <w:rsid w:val="000F5FC8"/>
    <w:rsid w:val="000F6838"/>
    <w:rsid w:val="000F7BDC"/>
    <w:rsid w:val="00100F68"/>
    <w:rsid w:val="00102797"/>
    <w:rsid w:val="001027F5"/>
    <w:rsid w:val="00102CB8"/>
    <w:rsid w:val="00102DA6"/>
    <w:rsid w:val="00102E97"/>
    <w:rsid w:val="00103918"/>
    <w:rsid w:val="001039C6"/>
    <w:rsid w:val="00103DC9"/>
    <w:rsid w:val="00104572"/>
    <w:rsid w:val="00105B9C"/>
    <w:rsid w:val="00105CDD"/>
    <w:rsid w:val="0010726A"/>
    <w:rsid w:val="00107CAF"/>
    <w:rsid w:val="00111308"/>
    <w:rsid w:val="00111390"/>
    <w:rsid w:val="00111778"/>
    <w:rsid w:val="00112C8F"/>
    <w:rsid w:val="001130FC"/>
    <w:rsid w:val="001136D0"/>
    <w:rsid w:val="00113731"/>
    <w:rsid w:val="00113759"/>
    <w:rsid w:val="00114B0B"/>
    <w:rsid w:val="0011519D"/>
    <w:rsid w:val="00115456"/>
    <w:rsid w:val="0011651E"/>
    <w:rsid w:val="001177F7"/>
    <w:rsid w:val="00117FCE"/>
    <w:rsid w:val="0012170A"/>
    <w:rsid w:val="001218B5"/>
    <w:rsid w:val="0012286E"/>
    <w:rsid w:val="00123DDB"/>
    <w:rsid w:val="00124B8C"/>
    <w:rsid w:val="00125C29"/>
    <w:rsid w:val="0012664E"/>
    <w:rsid w:val="00130C82"/>
    <w:rsid w:val="00132915"/>
    <w:rsid w:val="00134413"/>
    <w:rsid w:val="00135168"/>
    <w:rsid w:val="001357C1"/>
    <w:rsid w:val="001359AF"/>
    <w:rsid w:val="001362D7"/>
    <w:rsid w:val="00136807"/>
    <w:rsid w:val="00136C40"/>
    <w:rsid w:val="00136DA9"/>
    <w:rsid w:val="00140892"/>
    <w:rsid w:val="001411AC"/>
    <w:rsid w:val="001436E5"/>
    <w:rsid w:val="00143A66"/>
    <w:rsid w:val="00143D28"/>
    <w:rsid w:val="001445B5"/>
    <w:rsid w:val="00145D90"/>
    <w:rsid w:val="00146B41"/>
    <w:rsid w:val="00147DF5"/>
    <w:rsid w:val="00147EDB"/>
    <w:rsid w:val="00150782"/>
    <w:rsid w:val="0015092D"/>
    <w:rsid w:val="00151EAB"/>
    <w:rsid w:val="0015228F"/>
    <w:rsid w:val="00152696"/>
    <w:rsid w:val="00154210"/>
    <w:rsid w:val="00154565"/>
    <w:rsid w:val="001546CF"/>
    <w:rsid w:val="00155756"/>
    <w:rsid w:val="00156180"/>
    <w:rsid w:val="00156484"/>
    <w:rsid w:val="00157E0F"/>
    <w:rsid w:val="0016057B"/>
    <w:rsid w:val="00161610"/>
    <w:rsid w:val="00162482"/>
    <w:rsid w:val="001637CE"/>
    <w:rsid w:val="00163C80"/>
    <w:rsid w:val="00164891"/>
    <w:rsid w:val="00166943"/>
    <w:rsid w:val="00167199"/>
    <w:rsid w:val="001672DA"/>
    <w:rsid w:val="001677CD"/>
    <w:rsid w:val="00170420"/>
    <w:rsid w:val="00170DB0"/>
    <w:rsid w:val="0017172E"/>
    <w:rsid w:val="00171C3F"/>
    <w:rsid w:val="00171DF8"/>
    <w:rsid w:val="00172AA9"/>
    <w:rsid w:val="00173051"/>
    <w:rsid w:val="001734E1"/>
    <w:rsid w:val="00173859"/>
    <w:rsid w:val="00174C32"/>
    <w:rsid w:val="00176440"/>
    <w:rsid w:val="00176838"/>
    <w:rsid w:val="001775D2"/>
    <w:rsid w:val="00177F77"/>
    <w:rsid w:val="00180BB8"/>
    <w:rsid w:val="0018117B"/>
    <w:rsid w:val="00183083"/>
    <w:rsid w:val="001830B5"/>
    <w:rsid w:val="00183676"/>
    <w:rsid w:val="00183715"/>
    <w:rsid w:val="001837D7"/>
    <w:rsid w:val="00184564"/>
    <w:rsid w:val="00185595"/>
    <w:rsid w:val="00185DD0"/>
    <w:rsid w:val="00185E65"/>
    <w:rsid w:val="00186146"/>
    <w:rsid w:val="00190EF0"/>
    <w:rsid w:val="001911EC"/>
    <w:rsid w:val="001927A8"/>
    <w:rsid w:val="00193242"/>
    <w:rsid w:val="00193299"/>
    <w:rsid w:val="001937B1"/>
    <w:rsid w:val="00194001"/>
    <w:rsid w:val="0019412E"/>
    <w:rsid w:val="00194E25"/>
    <w:rsid w:val="00195706"/>
    <w:rsid w:val="0019725F"/>
    <w:rsid w:val="001978F2"/>
    <w:rsid w:val="001A024F"/>
    <w:rsid w:val="001A1752"/>
    <w:rsid w:val="001A1968"/>
    <w:rsid w:val="001A1F7E"/>
    <w:rsid w:val="001A368A"/>
    <w:rsid w:val="001A44A1"/>
    <w:rsid w:val="001A4510"/>
    <w:rsid w:val="001A6E69"/>
    <w:rsid w:val="001A7F97"/>
    <w:rsid w:val="001B021F"/>
    <w:rsid w:val="001B1B82"/>
    <w:rsid w:val="001B5E66"/>
    <w:rsid w:val="001B6777"/>
    <w:rsid w:val="001B688C"/>
    <w:rsid w:val="001B69A6"/>
    <w:rsid w:val="001B6D57"/>
    <w:rsid w:val="001B7AFD"/>
    <w:rsid w:val="001C0D5D"/>
    <w:rsid w:val="001C0E80"/>
    <w:rsid w:val="001C1A62"/>
    <w:rsid w:val="001C1E81"/>
    <w:rsid w:val="001C20FD"/>
    <w:rsid w:val="001C4F66"/>
    <w:rsid w:val="001C5400"/>
    <w:rsid w:val="001C6B6E"/>
    <w:rsid w:val="001C7AA0"/>
    <w:rsid w:val="001C7B27"/>
    <w:rsid w:val="001D020E"/>
    <w:rsid w:val="001D0438"/>
    <w:rsid w:val="001D13D8"/>
    <w:rsid w:val="001D2189"/>
    <w:rsid w:val="001D2296"/>
    <w:rsid w:val="001D2D30"/>
    <w:rsid w:val="001D358D"/>
    <w:rsid w:val="001D36D2"/>
    <w:rsid w:val="001D3F10"/>
    <w:rsid w:val="001D40A8"/>
    <w:rsid w:val="001D5E28"/>
    <w:rsid w:val="001D5E51"/>
    <w:rsid w:val="001D5EF9"/>
    <w:rsid w:val="001D7DB7"/>
    <w:rsid w:val="001E00A8"/>
    <w:rsid w:val="001E0EFE"/>
    <w:rsid w:val="001E3091"/>
    <w:rsid w:val="001E3554"/>
    <w:rsid w:val="001E49D0"/>
    <w:rsid w:val="001E6E95"/>
    <w:rsid w:val="001E7B73"/>
    <w:rsid w:val="001F0A27"/>
    <w:rsid w:val="001F212E"/>
    <w:rsid w:val="001F294A"/>
    <w:rsid w:val="001F2FD8"/>
    <w:rsid w:val="001F30E8"/>
    <w:rsid w:val="001F51F1"/>
    <w:rsid w:val="001F6437"/>
    <w:rsid w:val="001F6984"/>
    <w:rsid w:val="001F6C83"/>
    <w:rsid w:val="001F7B2C"/>
    <w:rsid w:val="00200AD8"/>
    <w:rsid w:val="00201273"/>
    <w:rsid w:val="00201E08"/>
    <w:rsid w:val="00202C46"/>
    <w:rsid w:val="0020309D"/>
    <w:rsid w:val="002030EE"/>
    <w:rsid w:val="00205015"/>
    <w:rsid w:val="0020597D"/>
    <w:rsid w:val="002061F6"/>
    <w:rsid w:val="00206668"/>
    <w:rsid w:val="002074D1"/>
    <w:rsid w:val="00207BBB"/>
    <w:rsid w:val="00207EE8"/>
    <w:rsid w:val="002106D2"/>
    <w:rsid w:val="0021207A"/>
    <w:rsid w:val="00212499"/>
    <w:rsid w:val="00212FFF"/>
    <w:rsid w:val="00214A00"/>
    <w:rsid w:val="00214BAF"/>
    <w:rsid w:val="002164C0"/>
    <w:rsid w:val="00222886"/>
    <w:rsid w:val="00223167"/>
    <w:rsid w:val="00225028"/>
    <w:rsid w:val="002258E5"/>
    <w:rsid w:val="0022630E"/>
    <w:rsid w:val="00226415"/>
    <w:rsid w:val="00226B2A"/>
    <w:rsid w:val="00227B44"/>
    <w:rsid w:val="00227C76"/>
    <w:rsid w:val="002307A7"/>
    <w:rsid w:val="00231807"/>
    <w:rsid w:val="00231E37"/>
    <w:rsid w:val="00232AD9"/>
    <w:rsid w:val="002334D6"/>
    <w:rsid w:val="00233798"/>
    <w:rsid w:val="00233CF8"/>
    <w:rsid w:val="00236B22"/>
    <w:rsid w:val="00237F72"/>
    <w:rsid w:val="0024066B"/>
    <w:rsid w:val="002412EB"/>
    <w:rsid w:val="00241369"/>
    <w:rsid w:val="002416AD"/>
    <w:rsid w:val="0024192B"/>
    <w:rsid w:val="00241DD3"/>
    <w:rsid w:val="00243826"/>
    <w:rsid w:val="002438E5"/>
    <w:rsid w:val="00244F5A"/>
    <w:rsid w:val="00246CB6"/>
    <w:rsid w:val="00246F89"/>
    <w:rsid w:val="00247B1E"/>
    <w:rsid w:val="00247CDF"/>
    <w:rsid w:val="00250779"/>
    <w:rsid w:val="00250C2A"/>
    <w:rsid w:val="00250D28"/>
    <w:rsid w:val="00250DFF"/>
    <w:rsid w:val="00251540"/>
    <w:rsid w:val="00251CBF"/>
    <w:rsid w:val="00253289"/>
    <w:rsid w:val="00253697"/>
    <w:rsid w:val="00254A82"/>
    <w:rsid w:val="00255240"/>
    <w:rsid w:val="002557F2"/>
    <w:rsid w:val="00255918"/>
    <w:rsid w:val="00255E48"/>
    <w:rsid w:val="00256F7D"/>
    <w:rsid w:val="002572F8"/>
    <w:rsid w:val="00260A5F"/>
    <w:rsid w:val="002627F9"/>
    <w:rsid w:val="00262A8A"/>
    <w:rsid w:val="00263379"/>
    <w:rsid w:val="00263A38"/>
    <w:rsid w:val="00263F51"/>
    <w:rsid w:val="002642F4"/>
    <w:rsid w:val="00264329"/>
    <w:rsid w:val="0026529B"/>
    <w:rsid w:val="00267EDB"/>
    <w:rsid w:val="002705C8"/>
    <w:rsid w:val="00271ACF"/>
    <w:rsid w:val="00272281"/>
    <w:rsid w:val="00273D70"/>
    <w:rsid w:val="00274056"/>
    <w:rsid w:val="00274747"/>
    <w:rsid w:val="00275BC0"/>
    <w:rsid w:val="00276120"/>
    <w:rsid w:val="0027721A"/>
    <w:rsid w:val="00277AF4"/>
    <w:rsid w:val="00280171"/>
    <w:rsid w:val="00280B5C"/>
    <w:rsid w:val="00280EDC"/>
    <w:rsid w:val="00284808"/>
    <w:rsid w:val="00285024"/>
    <w:rsid w:val="0028528E"/>
    <w:rsid w:val="00285A02"/>
    <w:rsid w:val="00286583"/>
    <w:rsid w:val="002871CE"/>
    <w:rsid w:val="002874D0"/>
    <w:rsid w:val="00290741"/>
    <w:rsid w:val="00291AF9"/>
    <w:rsid w:val="00292156"/>
    <w:rsid w:val="0029611B"/>
    <w:rsid w:val="00297829"/>
    <w:rsid w:val="002A1290"/>
    <w:rsid w:val="002A1297"/>
    <w:rsid w:val="002A1753"/>
    <w:rsid w:val="002A229D"/>
    <w:rsid w:val="002A366A"/>
    <w:rsid w:val="002A3CD4"/>
    <w:rsid w:val="002A46B7"/>
    <w:rsid w:val="002A483D"/>
    <w:rsid w:val="002A4959"/>
    <w:rsid w:val="002A4C50"/>
    <w:rsid w:val="002A5238"/>
    <w:rsid w:val="002A5E66"/>
    <w:rsid w:val="002A7142"/>
    <w:rsid w:val="002A74A4"/>
    <w:rsid w:val="002B08BE"/>
    <w:rsid w:val="002B08D0"/>
    <w:rsid w:val="002B3A53"/>
    <w:rsid w:val="002B424F"/>
    <w:rsid w:val="002B42F8"/>
    <w:rsid w:val="002B4660"/>
    <w:rsid w:val="002B478C"/>
    <w:rsid w:val="002B510A"/>
    <w:rsid w:val="002B6DBE"/>
    <w:rsid w:val="002B782A"/>
    <w:rsid w:val="002B7D51"/>
    <w:rsid w:val="002C035D"/>
    <w:rsid w:val="002C087B"/>
    <w:rsid w:val="002C0AFC"/>
    <w:rsid w:val="002C0E71"/>
    <w:rsid w:val="002C0F8F"/>
    <w:rsid w:val="002C1146"/>
    <w:rsid w:val="002C15E4"/>
    <w:rsid w:val="002C1C7E"/>
    <w:rsid w:val="002C2B4D"/>
    <w:rsid w:val="002C4334"/>
    <w:rsid w:val="002C4454"/>
    <w:rsid w:val="002C6144"/>
    <w:rsid w:val="002C6622"/>
    <w:rsid w:val="002C7448"/>
    <w:rsid w:val="002C7BD1"/>
    <w:rsid w:val="002D2B0A"/>
    <w:rsid w:val="002D31C7"/>
    <w:rsid w:val="002D4345"/>
    <w:rsid w:val="002D4454"/>
    <w:rsid w:val="002D6CFF"/>
    <w:rsid w:val="002D7EED"/>
    <w:rsid w:val="002E11B2"/>
    <w:rsid w:val="002E289C"/>
    <w:rsid w:val="002E3699"/>
    <w:rsid w:val="002E42FE"/>
    <w:rsid w:val="002E4AC4"/>
    <w:rsid w:val="002E4E59"/>
    <w:rsid w:val="002E5100"/>
    <w:rsid w:val="002E5111"/>
    <w:rsid w:val="002E52CA"/>
    <w:rsid w:val="002E636F"/>
    <w:rsid w:val="002E69BD"/>
    <w:rsid w:val="002E6C04"/>
    <w:rsid w:val="002E6E5F"/>
    <w:rsid w:val="002F0051"/>
    <w:rsid w:val="002F06FB"/>
    <w:rsid w:val="002F0E6D"/>
    <w:rsid w:val="002F19C4"/>
    <w:rsid w:val="002F2269"/>
    <w:rsid w:val="002F3B2B"/>
    <w:rsid w:val="002F5024"/>
    <w:rsid w:val="002F61CF"/>
    <w:rsid w:val="002F6367"/>
    <w:rsid w:val="002F6605"/>
    <w:rsid w:val="002F6E81"/>
    <w:rsid w:val="002F78E3"/>
    <w:rsid w:val="00300729"/>
    <w:rsid w:val="00300750"/>
    <w:rsid w:val="00300883"/>
    <w:rsid w:val="00301768"/>
    <w:rsid w:val="00301914"/>
    <w:rsid w:val="00302D69"/>
    <w:rsid w:val="00303068"/>
    <w:rsid w:val="00303E8F"/>
    <w:rsid w:val="00303EC3"/>
    <w:rsid w:val="00304019"/>
    <w:rsid w:val="00304F4A"/>
    <w:rsid w:val="00306341"/>
    <w:rsid w:val="00306536"/>
    <w:rsid w:val="00311491"/>
    <w:rsid w:val="003139FC"/>
    <w:rsid w:val="00314584"/>
    <w:rsid w:val="003149A9"/>
    <w:rsid w:val="00314D75"/>
    <w:rsid w:val="0031560E"/>
    <w:rsid w:val="00316816"/>
    <w:rsid w:val="00316E21"/>
    <w:rsid w:val="00316F7D"/>
    <w:rsid w:val="0031710C"/>
    <w:rsid w:val="003205CC"/>
    <w:rsid w:val="00322BE0"/>
    <w:rsid w:val="0032492C"/>
    <w:rsid w:val="003249D8"/>
    <w:rsid w:val="003256D3"/>
    <w:rsid w:val="00326917"/>
    <w:rsid w:val="0032692C"/>
    <w:rsid w:val="00326DD2"/>
    <w:rsid w:val="003273CE"/>
    <w:rsid w:val="00327AA3"/>
    <w:rsid w:val="00330375"/>
    <w:rsid w:val="003306FD"/>
    <w:rsid w:val="0033240A"/>
    <w:rsid w:val="00334EE3"/>
    <w:rsid w:val="00336CAB"/>
    <w:rsid w:val="003406D3"/>
    <w:rsid w:val="00340BA6"/>
    <w:rsid w:val="0034112A"/>
    <w:rsid w:val="00341C41"/>
    <w:rsid w:val="00342543"/>
    <w:rsid w:val="00342D71"/>
    <w:rsid w:val="00342D8E"/>
    <w:rsid w:val="00343461"/>
    <w:rsid w:val="00344BC8"/>
    <w:rsid w:val="00344F76"/>
    <w:rsid w:val="003457D9"/>
    <w:rsid w:val="0034593F"/>
    <w:rsid w:val="0034601F"/>
    <w:rsid w:val="00350A9F"/>
    <w:rsid w:val="00350C67"/>
    <w:rsid w:val="003519FF"/>
    <w:rsid w:val="00351AEB"/>
    <w:rsid w:val="003523E1"/>
    <w:rsid w:val="003526C1"/>
    <w:rsid w:val="003548B1"/>
    <w:rsid w:val="00354B3A"/>
    <w:rsid w:val="003552DE"/>
    <w:rsid w:val="00355392"/>
    <w:rsid w:val="00355397"/>
    <w:rsid w:val="00355887"/>
    <w:rsid w:val="003563E9"/>
    <w:rsid w:val="00356461"/>
    <w:rsid w:val="00360588"/>
    <w:rsid w:val="00360AE8"/>
    <w:rsid w:val="00361FFA"/>
    <w:rsid w:val="00362732"/>
    <w:rsid w:val="003632EB"/>
    <w:rsid w:val="00363417"/>
    <w:rsid w:val="00363C54"/>
    <w:rsid w:val="00363D6A"/>
    <w:rsid w:val="00363D83"/>
    <w:rsid w:val="00364BC9"/>
    <w:rsid w:val="0036503D"/>
    <w:rsid w:val="00365A7E"/>
    <w:rsid w:val="00366BF4"/>
    <w:rsid w:val="003672D3"/>
    <w:rsid w:val="0036742E"/>
    <w:rsid w:val="00367586"/>
    <w:rsid w:val="00367CDE"/>
    <w:rsid w:val="0037358A"/>
    <w:rsid w:val="00373DC1"/>
    <w:rsid w:val="0037441D"/>
    <w:rsid w:val="00374642"/>
    <w:rsid w:val="0037466C"/>
    <w:rsid w:val="003748FB"/>
    <w:rsid w:val="003761B0"/>
    <w:rsid w:val="00376871"/>
    <w:rsid w:val="003769E5"/>
    <w:rsid w:val="00376A5E"/>
    <w:rsid w:val="00376A5F"/>
    <w:rsid w:val="00377DDA"/>
    <w:rsid w:val="00380293"/>
    <w:rsid w:val="00381690"/>
    <w:rsid w:val="00382344"/>
    <w:rsid w:val="00383524"/>
    <w:rsid w:val="00384E7B"/>
    <w:rsid w:val="00385441"/>
    <w:rsid w:val="00387C5B"/>
    <w:rsid w:val="003904EE"/>
    <w:rsid w:val="00390526"/>
    <w:rsid w:val="003908FC"/>
    <w:rsid w:val="00390DD0"/>
    <w:rsid w:val="0039410F"/>
    <w:rsid w:val="00394481"/>
    <w:rsid w:val="00396536"/>
    <w:rsid w:val="00396B31"/>
    <w:rsid w:val="003A0187"/>
    <w:rsid w:val="003A05DA"/>
    <w:rsid w:val="003A1989"/>
    <w:rsid w:val="003A2037"/>
    <w:rsid w:val="003A20BE"/>
    <w:rsid w:val="003A2550"/>
    <w:rsid w:val="003A34B3"/>
    <w:rsid w:val="003A34DC"/>
    <w:rsid w:val="003A38C2"/>
    <w:rsid w:val="003A550A"/>
    <w:rsid w:val="003A64B5"/>
    <w:rsid w:val="003A6C15"/>
    <w:rsid w:val="003A6F9B"/>
    <w:rsid w:val="003A7431"/>
    <w:rsid w:val="003A7719"/>
    <w:rsid w:val="003B00B8"/>
    <w:rsid w:val="003B0C26"/>
    <w:rsid w:val="003B2137"/>
    <w:rsid w:val="003B2D45"/>
    <w:rsid w:val="003B3A17"/>
    <w:rsid w:val="003B4C37"/>
    <w:rsid w:val="003B5D86"/>
    <w:rsid w:val="003B5EDB"/>
    <w:rsid w:val="003B7BAA"/>
    <w:rsid w:val="003C0CDC"/>
    <w:rsid w:val="003C1A17"/>
    <w:rsid w:val="003C3434"/>
    <w:rsid w:val="003C4B3E"/>
    <w:rsid w:val="003C4F1A"/>
    <w:rsid w:val="003C67C5"/>
    <w:rsid w:val="003C6F5B"/>
    <w:rsid w:val="003C73FB"/>
    <w:rsid w:val="003C7C32"/>
    <w:rsid w:val="003D0175"/>
    <w:rsid w:val="003D0809"/>
    <w:rsid w:val="003D09E4"/>
    <w:rsid w:val="003D0C06"/>
    <w:rsid w:val="003D0F43"/>
    <w:rsid w:val="003D22E9"/>
    <w:rsid w:val="003D24A5"/>
    <w:rsid w:val="003D2C92"/>
    <w:rsid w:val="003D2CAF"/>
    <w:rsid w:val="003D4FEF"/>
    <w:rsid w:val="003D6121"/>
    <w:rsid w:val="003D68C9"/>
    <w:rsid w:val="003E19A4"/>
    <w:rsid w:val="003E1BB6"/>
    <w:rsid w:val="003E3DA1"/>
    <w:rsid w:val="003E4B0C"/>
    <w:rsid w:val="003E4CEB"/>
    <w:rsid w:val="003E5405"/>
    <w:rsid w:val="003E5A23"/>
    <w:rsid w:val="003E7906"/>
    <w:rsid w:val="003F06F1"/>
    <w:rsid w:val="003F1305"/>
    <w:rsid w:val="003F1C85"/>
    <w:rsid w:val="003F226A"/>
    <w:rsid w:val="003F2359"/>
    <w:rsid w:val="003F2B2E"/>
    <w:rsid w:val="003F3A94"/>
    <w:rsid w:val="003F3B86"/>
    <w:rsid w:val="003F435D"/>
    <w:rsid w:val="003F467A"/>
    <w:rsid w:val="003F68B5"/>
    <w:rsid w:val="003F6A43"/>
    <w:rsid w:val="003F73B5"/>
    <w:rsid w:val="003F766D"/>
    <w:rsid w:val="003F7FAE"/>
    <w:rsid w:val="00400E2F"/>
    <w:rsid w:val="00401925"/>
    <w:rsid w:val="00401989"/>
    <w:rsid w:val="00401C52"/>
    <w:rsid w:val="004028D2"/>
    <w:rsid w:val="00403AD9"/>
    <w:rsid w:val="00404430"/>
    <w:rsid w:val="0040640E"/>
    <w:rsid w:val="00406ACF"/>
    <w:rsid w:val="004070C3"/>
    <w:rsid w:val="0040711A"/>
    <w:rsid w:val="004100EF"/>
    <w:rsid w:val="00411228"/>
    <w:rsid w:val="00412164"/>
    <w:rsid w:val="0041270F"/>
    <w:rsid w:val="00413EB4"/>
    <w:rsid w:val="00416B08"/>
    <w:rsid w:val="00416E74"/>
    <w:rsid w:val="00417147"/>
    <w:rsid w:val="00417749"/>
    <w:rsid w:val="0042010E"/>
    <w:rsid w:val="0042090A"/>
    <w:rsid w:val="004219D9"/>
    <w:rsid w:val="0042293F"/>
    <w:rsid w:val="00422D63"/>
    <w:rsid w:val="004240A3"/>
    <w:rsid w:val="004243AE"/>
    <w:rsid w:val="00424584"/>
    <w:rsid w:val="00424C73"/>
    <w:rsid w:val="00425288"/>
    <w:rsid w:val="0042652F"/>
    <w:rsid w:val="0042692C"/>
    <w:rsid w:val="004302A4"/>
    <w:rsid w:val="004304BF"/>
    <w:rsid w:val="0043093B"/>
    <w:rsid w:val="00430C28"/>
    <w:rsid w:val="004319FC"/>
    <w:rsid w:val="00431AFC"/>
    <w:rsid w:val="00431B49"/>
    <w:rsid w:val="00431CC8"/>
    <w:rsid w:val="00432195"/>
    <w:rsid w:val="00432F95"/>
    <w:rsid w:val="00433FF7"/>
    <w:rsid w:val="0043481F"/>
    <w:rsid w:val="00434F9E"/>
    <w:rsid w:val="004402FE"/>
    <w:rsid w:val="00441D02"/>
    <w:rsid w:val="00445441"/>
    <w:rsid w:val="0044612A"/>
    <w:rsid w:val="00446400"/>
    <w:rsid w:val="0044649A"/>
    <w:rsid w:val="00446F1A"/>
    <w:rsid w:val="004509BD"/>
    <w:rsid w:val="00451088"/>
    <w:rsid w:val="00451312"/>
    <w:rsid w:val="00451AD5"/>
    <w:rsid w:val="00452ACE"/>
    <w:rsid w:val="004539BF"/>
    <w:rsid w:val="004548C2"/>
    <w:rsid w:val="00454C6E"/>
    <w:rsid w:val="00456832"/>
    <w:rsid w:val="004576CE"/>
    <w:rsid w:val="00457810"/>
    <w:rsid w:val="00460179"/>
    <w:rsid w:val="00460596"/>
    <w:rsid w:val="004620CA"/>
    <w:rsid w:val="004625D3"/>
    <w:rsid w:val="00462A90"/>
    <w:rsid w:val="004643AD"/>
    <w:rsid w:val="00464F76"/>
    <w:rsid w:val="0046509D"/>
    <w:rsid w:val="00465FC7"/>
    <w:rsid w:val="00466457"/>
    <w:rsid w:val="00466635"/>
    <w:rsid w:val="00471785"/>
    <w:rsid w:val="00472E4C"/>
    <w:rsid w:val="0047311B"/>
    <w:rsid w:val="00473E9B"/>
    <w:rsid w:val="004742E5"/>
    <w:rsid w:val="004747CC"/>
    <w:rsid w:val="00474819"/>
    <w:rsid w:val="00474958"/>
    <w:rsid w:val="004756CA"/>
    <w:rsid w:val="004757FC"/>
    <w:rsid w:val="00475885"/>
    <w:rsid w:val="00475A2C"/>
    <w:rsid w:val="00475B50"/>
    <w:rsid w:val="00475CE4"/>
    <w:rsid w:val="004766D5"/>
    <w:rsid w:val="004772CC"/>
    <w:rsid w:val="00477B3C"/>
    <w:rsid w:val="00483739"/>
    <w:rsid w:val="00483964"/>
    <w:rsid w:val="004854F1"/>
    <w:rsid w:val="0048564D"/>
    <w:rsid w:val="004859C0"/>
    <w:rsid w:val="00485DC2"/>
    <w:rsid w:val="00485E2F"/>
    <w:rsid w:val="004878F2"/>
    <w:rsid w:val="00491745"/>
    <w:rsid w:val="00491DB9"/>
    <w:rsid w:val="0049255F"/>
    <w:rsid w:val="00492F23"/>
    <w:rsid w:val="0049446A"/>
    <w:rsid w:val="00495104"/>
    <w:rsid w:val="00496B55"/>
    <w:rsid w:val="004A02FF"/>
    <w:rsid w:val="004A0989"/>
    <w:rsid w:val="004A100C"/>
    <w:rsid w:val="004A1D25"/>
    <w:rsid w:val="004A251C"/>
    <w:rsid w:val="004A29E5"/>
    <w:rsid w:val="004A2D81"/>
    <w:rsid w:val="004A3E64"/>
    <w:rsid w:val="004A3ED4"/>
    <w:rsid w:val="004A517A"/>
    <w:rsid w:val="004A5D52"/>
    <w:rsid w:val="004A6722"/>
    <w:rsid w:val="004A6E6A"/>
    <w:rsid w:val="004A6F43"/>
    <w:rsid w:val="004A7D3E"/>
    <w:rsid w:val="004B086D"/>
    <w:rsid w:val="004B10AF"/>
    <w:rsid w:val="004B17D3"/>
    <w:rsid w:val="004B24DE"/>
    <w:rsid w:val="004B2583"/>
    <w:rsid w:val="004B32C6"/>
    <w:rsid w:val="004B4761"/>
    <w:rsid w:val="004C282A"/>
    <w:rsid w:val="004C3240"/>
    <w:rsid w:val="004C4EFC"/>
    <w:rsid w:val="004C5369"/>
    <w:rsid w:val="004C5584"/>
    <w:rsid w:val="004C59ED"/>
    <w:rsid w:val="004C60CB"/>
    <w:rsid w:val="004C6574"/>
    <w:rsid w:val="004C66E2"/>
    <w:rsid w:val="004C731E"/>
    <w:rsid w:val="004C745B"/>
    <w:rsid w:val="004C7FD6"/>
    <w:rsid w:val="004D04D3"/>
    <w:rsid w:val="004D07C6"/>
    <w:rsid w:val="004D1134"/>
    <w:rsid w:val="004D119A"/>
    <w:rsid w:val="004D1964"/>
    <w:rsid w:val="004D295A"/>
    <w:rsid w:val="004D2988"/>
    <w:rsid w:val="004D310E"/>
    <w:rsid w:val="004D4A03"/>
    <w:rsid w:val="004D4D0D"/>
    <w:rsid w:val="004D6848"/>
    <w:rsid w:val="004D73B3"/>
    <w:rsid w:val="004D7FCC"/>
    <w:rsid w:val="004E049D"/>
    <w:rsid w:val="004E0550"/>
    <w:rsid w:val="004E058B"/>
    <w:rsid w:val="004E0D2E"/>
    <w:rsid w:val="004E3F4C"/>
    <w:rsid w:val="004E498F"/>
    <w:rsid w:val="004E554B"/>
    <w:rsid w:val="004E5915"/>
    <w:rsid w:val="004E73A0"/>
    <w:rsid w:val="004E7651"/>
    <w:rsid w:val="004E7BB0"/>
    <w:rsid w:val="004F02F4"/>
    <w:rsid w:val="004F0FAD"/>
    <w:rsid w:val="004F1CD4"/>
    <w:rsid w:val="004F1DBA"/>
    <w:rsid w:val="004F1E05"/>
    <w:rsid w:val="004F25F9"/>
    <w:rsid w:val="004F2995"/>
    <w:rsid w:val="004F345D"/>
    <w:rsid w:val="004F425F"/>
    <w:rsid w:val="004F446C"/>
    <w:rsid w:val="004F4B01"/>
    <w:rsid w:val="004F54B7"/>
    <w:rsid w:val="005002F2"/>
    <w:rsid w:val="0050182B"/>
    <w:rsid w:val="00502974"/>
    <w:rsid w:val="0050579D"/>
    <w:rsid w:val="00506949"/>
    <w:rsid w:val="00506E5B"/>
    <w:rsid w:val="005075C3"/>
    <w:rsid w:val="00507C45"/>
    <w:rsid w:val="00510602"/>
    <w:rsid w:val="00510B5A"/>
    <w:rsid w:val="00510BDE"/>
    <w:rsid w:val="0051247B"/>
    <w:rsid w:val="005130F5"/>
    <w:rsid w:val="0051345A"/>
    <w:rsid w:val="00514A14"/>
    <w:rsid w:val="00515A45"/>
    <w:rsid w:val="00517715"/>
    <w:rsid w:val="00520EB4"/>
    <w:rsid w:val="00520F07"/>
    <w:rsid w:val="0052176A"/>
    <w:rsid w:val="005227D2"/>
    <w:rsid w:val="00523010"/>
    <w:rsid w:val="00523BCA"/>
    <w:rsid w:val="0052448A"/>
    <w:rsid w:val="00524B8C"/>
    <w:rsid w:val="005253E3"/>
    <w:rsid w:val="0052566E"/>
    <w:rsid w:val="005265D3"/>
    <w:rsid w:val="00526655"/>
    <w:rsid w:val="0052730A"/>
    <w:rsid w:val="0052776F"/>
    <w:rsid w:val="00530091"/>
    <w:rsid w:val="005308A4"/>
    <w:rsid w:val="00530B2D"/>
    <w:rsid w:val="00531663"/>
    <w:rsid w:val="00532001"/>
    <w:rsid w:val="00532317"/>
    <w:rsid w:val="005326E6"/>
    <w:rsid w:val="005333C9"/>
    <w:rsid w:val="00533513"/>
    <w:rsid w:val="00534F96"/>
    <w:rsid w:val="00535040"/>
    <w:rsid w:val="00535179"/>
    <w:rsid w:val="005356FB"/>
    <w:rsid w:val="00536CC9"/>
    <w:rsid w:val="00536E5C"/>
    <w:rsid w:val="00537A42"/>
    <w:rsid w:val="00540A23"/>
    <w:rsid w:val="00540F70"/>
    <w:rsid w:val="00541B86"/>
    <w:rsid w:val="00541C20"/>
    <w:rsid w:val="005424FD"/>
    <w:rsid w:val="005429CE"/>
    <w:rsid w:val="00544BC6"/>
    <w:rsid w:val="00545225"/>
    <w:rsid w:val="0054694B"/>
    <w:rsid w:val="00547D81"/>
    <w:rsid w:val="005505BC"/>
    <w:rsid w:val="0055094A"/>
    <w:rsid w:val="00551CC9"/>
    <w:rsid w:val="00554036"/>
    <w:rsid w:val="005548E7"/>
    <w:rsid w:val="00554D42"/>
    <w:rsid w:val="00554F1A"/>
    <w:rsid w:val="00555370"/>
    <w:rsid w:val="00556298"/>
    <w:rsid w:val="00560A66"/>
    <w:rsid w:val="0056175C"/>
    <w:rsid w:val="00561B81"/>
    <w:rsid w:val="00562817"/>
    <w:rsid w:val="005630B4"/>
    <w:rsid w:val="005633B7"/>
    <w:rsid w:val="0056370B"/>
    <w:rsid w:val="005656D5"/>
    <w:rsid w:val="00565BE3"/>
    <w:rsid w:val="00565DAC"/>
    <w:rsid w:val="00566D94"/>
    <w:rsid w:val="00566ECE"/>
    <w:rsid w:val="00571093"/>
    <w:rsid w:val="00571EE2"/>
    <w:rsid w:val="005724FB"/>
    <w:rsid w:val="005726BC"/>
    <w:rsid w:val="0057354D"/>
    <w:rsid w:val="00573CA6"/>
    <w:rsid w:val="00574170"/>
    <w:rsid w:val="005742BB"/>
    <w:rsid w:val="0057487B"/>
    <w:rsid w:val="00574C05"/>
    <w:rsid w:val="00576283"/>
    <w:rsid w:val="005763D6"/>
    <w:rsid w:val="00576833"/>
    <w:rsid w:val="00576D9B"/>
    <w:rsid w:val="005817AD"/>
    <w:rsid w:val="005817E4"/>
    <w:rsid w:val="00581C61"/>
    <w:rsid w:val="00581C9F"/>
    <w:rsid w:val="00581E42"/>
    <w:rsid w:val="00582064"/>
    <w:rsid w:val="00582B6C"/>
    <w:rsid w:val="0058515E"/>
    <w:rsid w:val="005875C3"/>
    <w:rsid w:val="00590020"/>
    <w:rsid w:val="005900A3"/>
    <w:rsid w:val="00591A3B"/>
    <w:rsid w:val="00591BB1"/>
    <w:rsid w:val="0059274E"/>
    <w:rsid w:val="005929AE"/>
    <w:rsid w:val="00592BB1"/>
    <w:rsid w:val="00592C53"/>
    <w:rsid w:val="00592E4F"/>
    <w:rsid w:val="00593122"/>
    <w:rsid w:val="005948B0"/>
    <w:rsid w:val="00595ADB"/>
    <w:rsid w:val="005967D7"/>
    <w:rsid w:val="0059755B"/>
    <w:rsid w:val="00597721"/>
    <w:rsid w:val="005A094F"/>
    <w:rsid w:val="005A0EA1"/>
    <w:rsid w:val="005A10F8"/>
    <w:rsid w:val="005A256D"/>
    <w:rsid w:val="005A2DF3"/>
    <w:rsid w:val="005A311C"/>
    <w:rsid w:val="005A3231"/>
    <w:rsid w:val="005A3302"/>
    <w:rsid w:val="005A3B7E"/>
    <w:rsid w:val="005A466C"/>
    <w:rsid w:val="005A4C56"/>
    <w:rsid w:val="005A4FE5"/>
    <w:rsid w:val="005A671A"/>
    <w:rsid w:val="005A6B1D"/>
    <w:rsid w:val="005A75DB"/>
    <w:rsid w:val="005A7FA6"/>
    <w:rsid w:val="005B0525"/>
    <w:rsid w:val="005B10F2"/>
    <w:rsid w:val="005B4800"/>
    <w:rsid w:val="005B5E2C"/>
    <w:rsid w:val="005B7405"/>
    <w:rsid w:val="005C0767"/>
    <w:rsid w:val="005C0B54"/>
    <w:rsid w:val="005C13CC"/>
    <w:rsid w:val="005C2624"/>
    <w:rsid w:val="005C4928"/>
    <w:rsid w:val="005C4FD7"/>
    <w:rsid w:val="005C61E6"/>
    <w:rsid w:val="005C63C5"/>
    <w:rsid w:val="005C7E82"/>
    <w:rsid w:val="005C7E94"/>
    <w:rsid w:val="005D0427"/>
    <w:rsid w:val="005D0848"/>
    <w:rsid w:val="005D0E3F"/>
    <w:rsid w:val="005D1A58"/>
    <w:rsid w:val="005D26EC"/>
    <w:rsid w:val="005D5433"/>
    <w:rsid w:val="005D62A9"/>
    <w:rsid w:val="005D703F"/>
    <w:rsid w:val="005E24D9"/>
    <w:rsid w:val="005E2983"/>
    <w:rsid w:val="005E4790"/>
    <w:rsid w:val="005E50D0"/>
    <w:rsid w:val="005E6530"/>
    <w:rsid w:val="005E69FD"/>
    <w:rsid w:val="005E7BF0"/>
    <w:rsid w:val="005F12B5"/>
    <w:rsid w:val="005F48D8"/>
    <w:rsid w:val="005F579E"/>
    <w:rsid w:val="005F5C9B"/>
    <w:rsid w:val="005F672A"/>
    <w:rsid w:val="005F6AE8"/>
    <w:rsid w:val="005F6FC5"/>
    <w:rsid w:val="00600B91"/>
    <w:rsid w:val="00600DA5"/>
    <w:rsid w:val="00601F35"/>
    <w:rsid w:val="00603380"/>
    <w:rsid w:val="006038C5"/>
    <w:rsid w:val="006039A6"/>
    <w:rsid w:val="00603D70"/>
    <w:rsid w:val="006044BD"/>
    <w:rsid w:val="006061A4"/>
    <w:rsid w:val="006065B6"/>
    <w:rsid w:val="0060745D"/>
    <w:rsid w:val="006074BA"/>
    <w:rsid w:val="00607BDB"/>
    <w:rsid w:val="0061054F"/>
    <w:rsid w:val="0061106E"/>
    <w:rsid w:val="0061120D"/>
    <w:rsid w:val="0061331A"/>
    <w:rsid w:val="0061490A"/>
    <w:rsid w:val="006149FE"/>
    <w:rsid w:val="00614C6F"/>
    <w:rsid w:val="00615193"/>
    <w:rsid w:val="00616363"/>
    <w:rsid w:val="00617465"/>
    <w:rsid w:val="00617ED4"/>
    <w:rsid w:val="0062029A"/>
    <w:rsid w:val="00620583"/>
    <w:rsid w:val="00622838"/>
    <w:rsid w:val="00624DD2"/>
    <w:rsid w:val="006251E0"/>
    <w:rsid w:val="006258D5"/>
    <w:rsid w:val="00625EC8"/>
    <w:rsid w:val="00626A95"/>
    <w:rsid w:val="0062736E"/>
    <w:rsid w:val="00627B29"/>
    <w:rsid w:val="00627B43"/>
    <w:rsid w:val="00630221"/>
    <w:rsid w:val="00630496"/>
    <w:rsid w:val="00631310"/>
    <w:rsid w:val="00631C63"/>
    <w:rsid w:val="00633270"/>
    <w:rsid w:val="006333AB"/>
    <w:rsid w:val="0063389D"/>
    <w:rsid w:val="00633D5D"/>
    <w:rsid w:val="00633D79"/>
    <w:rsid w:val="00635948"/>
    <w:rsid w:val="00636202"/>
    <w:rsid w:val="00636310"/>
    <w:rsid w:val="00636A85"/>
    <w:rsid w:val="0063787E"/>
    <w:rsid w:val="0063798E"/>
    <w:rsid w:val="00637AE8"/>
    <w:rsid w:val="00637B4E"/>
    <w:rsid w:val="00640062"/>
    <w:rsid w:val="00641934"/>
    <w:rsid w:val="00641C6E"/>
    <w:rsid w:val="00643A88"/>
    <w:rsid w:val="00645B44"/>
    <w:rsid w:val="006473BE"/>
    <w:rsid w:val="00647412"/>
    <w:rsid w:val="00647892"/>
    <w:rsid w:val="006502B0"/>
    <w:rsid w:val="00650D01"/>
    <w:rsid w:val="006513EA"/>
    <w:rsid w:val="00651C64"/>
    <w:rsid w:val="00651F2B"/>
    <w:rsid w:val="0065340F"/>
    <w:rsid w:val="00653C32"/>
    <w:rsid w:val="00653C59"/>
    <w:rsid w:val="0065479F"/>
    <w:rsid w:val="006551D7"/>
    <w:rsid w:val="00656200"/>
    <w:rsid w:val="00656B25"/>
    <w:rsid w:val="006579EE"/>
    <w:rsid w:val="00657BBC"/>
    <w:rsid w:val="00660A66"/>
    <w:rsid w:val="00660EFD"/>
    <w:rsid w:val="00661A6F"/>
    <w:rsid w:val="00662A12"/>
    <w:rsid w:val="00665476"/>
    <w:rsid w:val="006656A8"/>
    <w:rsid w:val="006676D1"/>
    <w:rsid w:val="006678A7"/>
    <w:rsid w:val="006704A4"/>
    <w:rsid w:val="006704EB"/>
    <w:rsid w:val="00670652"/>
    <w:rsid w:val="00670BEC"/>
    <w:rsid w:val="006721BE"/>
    <w:rsid w:val="006753B9"/>
    <w:rsid w:val="00675864"/>
    <w:rsid w:val="00675F57"/>
    <w:rsid w:val="006765D0"/>
    <w:rsid w:val="00676AD7"/>
    <w:rsid w:val="00676E96"/>
    <w:rsid w:val="00677587"/>
    <w:rsid w:val="00680EB2"/>
    <w:rsid w:val="00680F5D"/>
    <w:rsid w:val="0068128F"/>
    <w:rsid w:val="00682E49"/>
    <w:rsid w:val="00683E2C"/>
    <w:rsid w:val="00684CC0"/>
    <w:rsid w:val="00684E75"/>
    <w:rsid w:val="00685405"/>
    <w:rsid w:val="006854D9"/>
    <w:rsid w:val="0068657C"/>
    <w:rsid w:val="00687E76"/>
    <w:rsid w:val="00687F6A"/>
    <w:rsid w:val="00690E0D"/>
    <w:rsid w:val="00691513"/>
    <w:rsid w:val="00691AE6"/>
    <w:rsid w:val="006936A8"/>
    <w:rsid w:val="00693F38"/>
    <w:rsid w:val="00694C75"/>
    <w:rsid w:val="006964B9"/>
    <w:rsid w:val="00696C23"/>
    <w:rsid w:val="00697BC3"/>
    <w:rsid w:val="006A08DC"/>
    <w:rsid w:val="006A092C"/>
    <w:rsid w:val="006A1B8C"/>
    <w:rsid w:val="006A1DDD"/>
    <w:rsid w:val="006A22EB"/>
    <w:rsid w:val="006A2C35"/>
    <w:rsid w:val="006A2EAD"/>
    <w:rsid w:val="006A3C1C"/>
    <w:rsid w:val="006B10E5"/>
    <w:rsid w:val="006B23B1"/>
    <w:rsid w:val="006B2DB3"/>
    <w:rsid w:val="006B3E28"/>
    <w:rsid w:val="006B4277"/>
    <w:rsid w:val="006B6C84"/>
    <w:rsid w:val="006B712A"/>
    <w:rsid w:val="006B7E11"/>
    <w:rsid w:val="006C10C9"/>
    <w:rsid w:val="006C1CF6"/>
    <w:rsid w:val="006C27F3"/>
    <w:rsid w:val="006C2BDA"/>
    <w:rsid w:val="006C2E71"/>
    <w:rsid w:val="006C2EF3"/>
    <w:rsid w:val="006C3460"/>
    <w:rsid w:val="006C35C4"/>
    <w:rsid w:val="006C38E1"/>
    <w:rsid w:val="006C3AAC"/>
    <w:rsid w:val="006C3D16"/>
    <w:rsid w:val="006C493A"/>
    <w:rsid w:val="006C4F93"/>
    <w:rsid w:val="006C5985"/>
    <w:rsid w:val="006C5D0F"/>
    <w:rsid w:val="006C5EEB"/>
    <w:rsid w:val="006C7112"/>
    <w:rsid w:val="006D071E"/>
    <w:rsid w:val="006D0C98"/>
    <w:rsid w:val="006D0FC9"/>
    <w:rsid w:val="006D0FEF"/>
    <w:rsid w:val="006D177B"/>
    <w:rsid w:val="006D1A5B"/>
    <w:rsid w:val="006D1E49"/>
    <w:rsid w:val="006D2E22"/>
    <w:rsid w:val="006D2E86"/>
    <w:rsid w:val="006D318D"/>
    <w:rsid w:val="006D35F8"/>
    <w:rsid w:val="006D4BC9"/>
    <w:rsid w:val="006D4EE5"/>
    <w:rsid w:val="006D5896"/>
    <w:rsid w:val="006D5B3D"/>
    <w:rsid w:val="006D5DED"/>
    <w:rsid w:val="006D6947"/>
    <w:rsid w:val="006D7A1E"/>
    <w:rsid w:val="006D7BD5"/>
    <w:rsid w:val="006E04BD"/>
    <w:rsid w:val="006E0520"/>
    <w:rsid w:val="006E066B"/>
    <w:rsid w:val="006E0E5B"/>
    <w:rsid w:val="006E1501"/>
    <w:rsid w:val="006E18B3"/>
    <w:rsid w:val="006E18F8"/>
    <w:rsid w:val="006E1CF6"/>
    <w:rsid w:val="006E355C"/>
    <w:rsid w:val="006E413B"/>
    <w:rsid w:val="006E454B"/>
    <w:rsid w:val="006E6184"/>
    <w:rsid w:val="006E7FB4"/>
    <w:rsid w:val="006F0E1C"/>
    <w:rsid w:val="006F0F76"/>
    <w:rsid w:val="006F0F85"/>
    <w:rsid w:val="006F34A6"/>
    <w:rsid w:val="006F36BA"/>
    <w:rsid w:val="006F3F07"/>
    <w:rsid w:val="006F4092"/>
    <w:rsid w:val="006F4C93"/>
    <w:rsid w:val="006F530C"/>
    <w:rsid w:val="006F63D2"/>
    <w:rsid w:val="006F694F"/>
    <w:rsid w:val="006F6B20"/>
    <w:rsid w:val="006F6BB7"/>
    <w:rsid w:val="006F74D7"/>
    <w:rsid w:val="006F7C09"/>
    <w:rsid w:val="006F7F49"/>
    <w:rsid w:val="006F7FE9"/>
    <w:rsid w:val="00700AE8"/>
    <w:rsid w:val="00700FB4"/>
    <w:rsid w:val="00700FCE"/>
    <w:rsid w:val="00701373"/>
    <w:rsid w:val="00701D47"/>
    <w:rsid w:val="00701D8F"/>
    <w:rsid w:val="0070258A"/>
    <w:rsid w:val="007026C6"/>
    <w:rsid w:val="0070296A"/>
    <w:rsid w:val="00704BDB"/>
    <w:rsid w:val="00704C73"/>
    <w:rsid w:val="00704DB9"/>
    <w:rsid w:val="00704EC8"/>
    <w:rsid w:val="00704FDA"/>
    <w:rsid w:val="0070572B"/>
    <w:rsid w:val="00705D78"/>
    <w:rsid w:val="00706112"/>
    <w:rsid w:val="00707C93"/>
    <w:rsid w:val="00710151"/>
    <w:rsid w:val="00710FCF"/>
    <w:rsid w:val="00712334"/>
    <w:rsid w:val="00712961"/>
    <w:rsid w:val="0071371C"/>
    <w:rsid w:val="00713E8E"/>
    <w:rsid w:val="007148B6"/>
    <w:rsid w:val="00715E12"/>
    <w:rsid w:val="0071607C"/>
    <w:rsid w:val="00716789"/>
    <w:rsid w:val="00716AC9"/>
    <w:rsid w:val="00716E8A"/>
    <w:rsid w:val="007178A4"/>
    <w:rsid w:val="00720007"/>
    <w:rsid w:val="00720897"/>
    <w:rsid w:val="00722229"/>
    <w:rsid w:val="007225F4"/>
    <w:rsid w:val="00722E3E"/>
    <w:rsid w:val="00723D8D"/>
    <w:rsid w:val="0072496E"/>
    <w:rsid w:val="0072573C"/>
    <w:rsid w:val="00725BB9"/>
    <w:rsid w:val="0072611B"/>
    <w:rsid w:val="007263F7"/>
    <w:rsid w:val="00727AA1"/>
    <w:rsid w:val="007307E2"/>
    <w:rsid w:val="007311DF"/>
    <w:rsid w:val="0073154C"/>
    <w:rsid w:val="00731611"/>
    <w:rsid w:val="0073325B"/>
    <w:rsid w:val="00733A22"/>
    <w:rsid w:val="007347B1"/>
    <w:rsid w:val="00736048"/>
    <w:rsid w:val="007373AF"/>
    <w:rsid w:val="00737C7D"/>
    <w:rsid w:val="007425C7"/>
    <w:rsid w:val="00742B64"/>
    <w:rsid w:val="00743D1B"/>
    <w:rsid w:val="0074409C"/>
    <w:rsid w:val="00745087"/>
    <w:rsid w:val="007459AB"/>
    <w:rsid w:val="00746132"/>
    <w:rsid w:val="007469CE"/>
    <w:rsid w:val="00747285"/>
    <w:rsid w:val="0074771C"/>
    <w:rsid w:val="00747EA3"/>
    <w:rsid w:val="00750C15"/>
    <w:rsid w:val="007533D8"/>
    <w:rsid w:val="00753833"/>
    <w:rsid w:val="00754FC9"/>
    <w:rsid w:val="007554D4"/>
    <w:rsid w:val="00755A2C"/>
    <w:rsid w:val="00755DBE"/>
    <w:rsid w:val="007563F1"/>
    <w:rsid w:val="00756753"/>
    <w:rsid w:val="00756EE4"/>
    <w:rsid w:val="00757789"/>
    <w:rsid w:val="00757F61"/>
    <w:rsid w:val="00761A43"/>
    <w:rsid w:val="007623AC"/>
    <w:rsid w:val="00762C50"/>
    <w:rsid w:val="007631BC"/>
    <w:rsid w:val="00763E39"/>
    <w:rsid w:val="0076467D"/>
    <w:rsid w:val="0076517D"/>
    <w:rsid w:val="00765271"/>
    <w:rsid w:val="007658A9"/>
    <w:rsid w:val="00765DA0"/>
    <w:rsid w:val="00766641"/>
    <w:rsid w:val="00766869"/>
    <w:rsid w:val="00766950"/>
    <w:rsid w:val="00766976"/>
    <w:rsid w:val="00766F84"/>
    <w:rsid w:val="00767689"/>
    <w:rsid w:val="00767A1E"/>
    <w:rsid w:val="007702E3"/>
    <w:rsid w:val="007707D4"/>
    <w:rsid w:val="00770910"/>
    <w:rsid w:val="00770D72"/>
    <w:rsid w:val="007710DA"/>
    <w:rsid w:val="0077280D"/>
    <w:rsid w:val="00772F26"/>
    <w:rsid w:val="007748EE"/>
    <w:rsid w:val="007749D7"/>
    <w:rsid w:val="0077548E"/>
    <w:rsid w:val="00775E64"/>
    <w:rsid w:val="0077738B"/>
    <w:rsid w:val="00777D4D"/>
    <w:rsid w:val="007800EB"/>
    <w:rsid w:val="007801C9"/>
    <w:rsid w:val="0078034A"/>
    <w:rsid w:val="00780FE3"/>
    <w:rsid w:val="007814F8"/>
    <w:rsid w:val="00782145"/>
    <w:rsid w:val="00782154"/>
    <w:rsid w:val="00782536"/>
    <w:rsid w:val="00782A03"/>
    <w:rsid w:val="00785B13"/>
    <w:rsid w:val="00785D5D"/>
    <w:rsid w:val="0078679F"/>
    <w:rsid w:val="00787122"/>
    <w:rsid w:val="00787583"/>
    <w:rsid w:val="007908F1"/>
    <w:rsid w:val="00790FE9"/>
    <w:rsid w:val="00791497"/>
    <w:rsid w:val="007922D3"/>
    <w:rsid w:val="00792310"/>
    <w:rsid w:val="007924D8"/>
    <w:rsid w:val="00792906"/>
    <w:rsid w:val="00793062"/>
    <w:rsid w:val="00794086"/>
    <w:rsid w:val="00794433"/>
    <w:rsid w:val="00795113"/>
    <w:rsid w:val="00795B4F"/>
    <w:rsid w:val="007970B5"/>
    <w:rsid w:val="007A01C3"/>
    <w:rsid w:val="007A0D56"/>
    <w:rsid w:val="007A12FF"/>
    <w:rsid w:val="007A1609"/>
    <w:rsid w:val="007A18D7"/>
    <w:rsid w:val="007A23D5"/>
    <w:rsid w:val="007A354D"/>
    <w:rsid w:val="007A45E8"/>
    <w:rsid w:val="007A5B68"/>
    <w:rsid w:val="007A6116"/>
    <w:rsid w:val="007A772E"/>
    <w:rsid w:val="007A7EF9"/>
    <w:rsid w:val="007B0606"/>
    <w:rsid w:val="007B0ABA"/>
    <w:rsid w:val="007B0E23"/>
    <w:rsid w:val="007B2A2A"/>
    <w:rsid w:val="007B2C68"/>
    <w:rsid w:val="007B3D76"/>
    <w:rsid w:val="007B5923"/>
    <w:rsid w:val="007B60EC"/>
    <w:rsid w:val="007B6325"/>
    <w:rsid w:val="007B779C"/>
    <w:rsid w:val="007B7E6E"/>
    <w:rsid w:val="007C02D3"/>
    <w:rsid w:val="007C2486"/>
    <w:rsid w:val="007C261E"/>
    <w:rsid w:val="007C3600"/>
    <w:rsid w:val="007C38A3"/>
    <w:rsid w:val="007C3FF6"/>
    <w:rsid w:val="007C409D"/>
    <w:rsid w:val="007C413A"/>
    <w:rsid w:val="007C4140"/>
    <w:rsid w:val="007C5340"/>
    <w:rsid w:val="007C5D5E"/>
    <w:rsid w:val="007C6296"/>
    <w:rsid w:val="007C7142"/>
    <w:rsid w:val="007C7AD4"/>
    <w:rsid w:val="007D0CD8"/>
    <w:rsid w:val="007D183C"/>
    <w:rsid w:val="007D2789"/>
    <w:rsid w:val="007D2D6A"/>
    <w:rsid w:val="007D377F"/>
    <w:rsid w:val="007D3EFB"/>
    <w:rsid w:val="007D3F28"/>
    <w:rsid w:val="007D4A7C"/>
    <w:rsid w:val="007D56AD"/>
    <w:rsid w:val="007D60F0"/>
    <w:rsid w:val="007E06DD"/>
    <w:rsid w:val="007E07A4"/>
    <w:rsid w:val="007E0A0E"/>
    <w:rsid w:val="007E1CE3"/>
    <w:rsid w:val="007E241E"/>
    <w:rsid w:val="007E38B9"/>
    <w:rsid w:val="007E45B4"/>
    <w:rsid w:val="007E5116"/>
    <w:rsid w:val="007E59FD"/>
    <w:rsid w:val="007E6812"/>
    <w:rsid w:val="007F386A"/>
    <w:rsid w:val="007F3B84"/>
    <w:rsid w:val="007F3CB9"/>
    <w:rsid w:val="007F4037"/>
    <w:rsid w:val="007F4054"/>
    <w:rsid w:val="007F42F2"/>
    <w:rsid w:val="007F463E"/>
    <w:rsid w:val="007F4BE9"/>
    <w:rsid w:val="007F52F7"/>
    <w:rsid w:val="007F5FF5"/>
    <w:rsid w:val="007F6B9E"/>
    <w:rsid w:val="007F6BF7"/>
    <w:rsid w:val="007F757C"/>
    <w:rsid w:val="007F7F44"/>
    <w:rsid w:val="00801067"/>
    <w:rsid w:val="0080108E"/>
    <w:rsid w:val="008012C9"/>
    <w:rsid w:val="00801AF5"/>
    <w:rsid w:val="008026B8"/>
    <w:rsid w:val="00802C4B"/>
    <w:rsid w:val="00802EC7"/>
    <w:rsid w:val="00804DAB"/>
    <w:rsid w:val="00805218"/>
    <w:rsid w:val="00805EDE"/>
    <w:rsid w:val="00807F59"/>
    <w:rsid w:val="00811280"/>
    <w:rsid w:val="008123D9"/>
    <w:rsid w:val="0081265B"/>
    <w:rsid w:val="00812A57"/>
    <w:rsid w:val="00813413"/>
    <w:rsid w:val="00813BDE"/>
    <w:rsid w:val="0081421E"/>
    <w:rsid w:val="00815E00"/>
    <w:rsid w:val="00816173"/>
    <w:rsid w:val="008161AA"/>
    <w:rsid w:val="008161CB"/>
    <w:rsid w:val="0081686A"/>
    <w:rsid w:val="00820576"/>
    <w:rsid w:val="00820BA3"/>
    <w:rsid w:val="0082116C"/>
    <w:rsid w:val="00821FDC"/>
    <w:rsid w:val="008226F9"/>
    <w:rsid w:val="00822AB5"/>
    <w:rsid w:val="008261B9"/>
    <w:rsid w:val="0082675C"/>
    <w:rsid w:val="00826820"/>
    <w:rsid w:val="00826DB8"/>
    <w:rsid w:val="00827367"/>
    <w:rsid w:val="00827A82"/>
    <w:rsid w:val="00830988"/>
    <w:rsid w:val="0083118F"/>
    <w:rsid w:val="0083157B"/>
    <w:rsid w:val="00832013"/>
    <w:rsid w:val="008322BD"/>
    <w:rsid w:val="0083343C"/>
    <w:rsid w:val="0083409C"/>
    <w:rsid w:val="0083576E"/>
    <w:rsid w:val="00835FB1"/>
    <w:rsid w:val="008364CE"/>
    <w:rsid w:val="00836DBB"/>
    <w:rsid w:val="008376D6"/>
    <w:rsid w:val="0083797C"/>
    <w:rsid w:val="00837B90"/>
    <w:rsid w:val="0084003A"/>
    <w:rsid w:val="00840136"/>
    <w:rsid w:val="00840895"/>
    <w:rsid w:val="00842020"/>
    <w:rsid w:val="00843352"/>
    <w:rsid w:val="008439A3"/>
    <w:rsid w:val="008440FF"/>
    <w:rsid w:val="00844FB0"/>
    <w:rsid w:val="00845563"/>
    <w:rsid w:val="00845E4D"/>
    <w:rsid w:val="00846C3F"/>
    <w:rsid w:val="00850647"/>
    <w:rsid w:val="0085112C"/>
    <w:rsid w:val="008517A9"/>
    <w:rsid w:val="00851B00"/>
    <w:rsid w:val="00851B68"/>
    <w:rsid w:val="00851F50"/>
    <w:rsid w:val="00852A8E"/>
    <w:rsid w:val="00853495"/>
    <w:rsid w:val="008553ED"/>
    <w:rsid w:val="00855A77"/>
    <w:rsid w:val="00855BC1"/>
    <w:rsid w:val="00856035"/>
    <w:rsid w:val="00856349"/>
    <w:rsid w:val="00856543"/>
    <w:rsid w:val="00856864"/>
    <w:rsid w:val="00856DB0"/>
    <w:rsid w:val="00856F0E"/>
    <w:rsid w:val="00856FE0"/>
    <w:rsid w:val="00860CDA"/>
    <w:rsid w:val="00861BE0"/>
    <w:rsid w:val="008625E4"/>
    <w:rsid w:val="00863DFA"/>
    <w:rsid w:val="00864BF1"/>
    <w:rsid w:val="00865F9E"/>
    <w:rsid w:val="0086655D"/>
    <w:rsid w:val="0086794D"/>
    <w:rsid w:val="00867C35"/>
    <w:rsid w:val="00867E03"/>
    <w:rsid w:val="00870533"/>
    <w:rsid w:val="00870744"/>
    <w:rsid w:val="00870BB9"/>
    <w:rsid w:val="0087228A"/>
    <w:rsid w:val="0087331F"/>
    <w:rsid w:val="0087360E"/>
    <w:rsid w:val="00873DF2"/>
    <w:rsid w:val="00874B22"/>
    <w:rsid w:val="00875482"/>
    <w:rsid w:val="00875487"/>
    <w:rsid w:val="008763BE"/>
    <w:rsid w:val="00880640"/>
    <w:rsid w:val="0088246C"/>
    <w:rsid w:val="008826D2"/>
    <w:rsid w:val="00883FD6"/>
    <w:rsid w:val="00884F86"/>
    <w:rsid w:val="0088502E"/>
    <w:rsid w:val="0088556F"/>
    <w:rsid w:val="00885922"/>
    <w:rsid w:val="008863BF"/>
    <w:rsid w:val="00887838"/>
    <w:rsid w:val="00891A6B"/>
    <w:rsid w:val="00891F63"/>
    <w:rsid w:val="008930E1"/>
    <w:rsid w:val="008931B7"/>
    <w:rsid w:val="00893D8A"/>
    <w:rsid w:val="00893FB3"/>
    <w:rsid w:val="008945AF"/>
    <w:rsid w:val="008962FF"/>
    <w:rsid w:val="00896DD5"/>
    <w:rsid w:val="008979D2"/>
    <w:rsid w:val="00897C2C"/>
    <w:rsid w:val="008A003A"/>
    <w:rsid w:val="008A01DF"/>
    <w:rsid w:val="008A0885"/>
    <w:rsid w:val="008A0EF7"/>
    <w:rsid w:val="008A1067"/>
    <w:rsid w:val="008A2A93"/>
    <w:rsid w:val="008A2B4C"/>
    <w:rsid w:val="008A2D01"/>
    <w:rsid w:val="008A3194"/>
    <w:rsid w:val="008A3AE6"/>
    <w:rsid w:val="008A4A72"/>
    <w:rsid w:val="008A525A"/>
    <w:rsid w:val="008A58C7"/>
    <w:rsid w:val="008A655D"/>
    <w:rsid w:val="008A7432"/>
    <w:rsid w:val="008A76DF"/>
    <w:rsid w:val="008A787F"/>
    <w:rsid w:val="008A7B27"/>
    <w:rsid w:val="008A7EA1"/>
    <w:rsid w:val="008B041F"/>
    <w:rsid w:val="008B17C0"/>
    <w:rsid w:val="008B1D44"/>
    <w:rsid w:val="008B2C9A"/>
    <w:rsid w:val="008B2ED6"/>
    <w:rsid w:val="008B321F"/>
    <w:rsid w:val="008B4A1D"/>
    <w:rsid w:val="008B4C0C"/>
    <w:rsid w:val="008B4CF2"/>
    <w:rsid w:val="008B5933"/>
    <w:rsid w:val="008B6951"/>
    <w:rsid w:val="008B6BA5"/>
    <w:rsid w:val="008B6DE4"/>
    <w:rsid w:val="008B737E"/>
    <w:rsid w:val="008C005F"/>
    <w:rsid w:val="008C36F0"/>
    <w:rsid w:val="008C52B2"/>
    <w:rsid w:val="008C6415"/>
    <w:rsid w:val="008C67BA"/>
    <w:rsid w:val="008D0584"/>
    <w:rsid w:val="008D0C44"/>
    <w:rsid w:val="008D0E8E"/>
    <w:rsid w:val="008D12E2"/>
    <w:rsid w:val="008D17F3"/>
    <w:rsid w:val="008D1847"/>
    <w:rsid w:val="008D22C1"/>
    <w:rsid w:val="008D2453"/>
    <w:rsid w:val="008D2CAF"/>
    <w:rsid w:val="008D328C"/>
    <w:rsid w:val="008D344D"/>
    <w:rsid w:val="008D34B9"/>
    <w:rsid w:val="008D417A"/>
    <w:rsid w:val="008D4756"/>
    <w:rsid w:val="008D4CAA"/>
    <w:rsid w:val="008D6146"/>
    <w:rsid w:val="008D683F"/>
    <w:rsid w:val="008E033F"/>
    <w:rsid w:val="008E0BA3"/>
    <w:rsid w:val="008E0E7D"/>
    <w:rsid w:val="008E110B"/>
    <w:rsid w:val="008E2481"/>
    <w:rsid w:val="008E2D9F"/>
    <w:rsid w:val="008E4988"/>
    <w:rsid w:val="008E4C3E"/>
    <w:rsid w:val="008E4E9C"/>
    <w:rsid w:val="008E5F7C"/>
    <w:rsid w:val="008E6011"/>
    <w:rsid w:val="008E6452"/>
    <w:rsid w:val="008E7C0C"/>
    <w:rsid w:val="008E7E3F"/>
    <w:rsid w:val="008F04C5"/>
    <w:rsid w:val="008F0C47"/>
    <w:rsid w:val="008F18D6"/>
    <w:rsid w:val="008F1A08"/>
    <w:rsid w:val="008F2013"/>
    <w:rsid w:val="008F24A4"/>
    <w:rsid w:val="008F29AA"/>
    <w:rsid w:val="008F3478"/>
    <w:rsid w:val="008F43D6"/>
    <w:rsid w:val="008F6693"/>
    <w:rsid w:val="008F6A94"/>
    <w:rsid w:val="008F74BA"/>
    <w:rsid w:val="00900063"/>
    <w:rsid w:val="009013E3"/>
    <w:rsid w:val="00903521"/>
    <w:rsid w:val="0090467F"/>
    <w:rsid w:val="00904A8B"/>
    <w:rsid w:val="00904D89"/>
    <w:rsid w:val="00907480"/>
    <w:rsid w:val="00910112"/>
    <w:rsid w:val="0091018A"/>
    <w:rsid w:val="00911AA5"/>
    <w:rsid w:val="00911D6A"/>
    <w:rsid w:val="00913B81"/>
    <w:rsid w:val="00914606"/>
    <w:rsid w:val="00915413"/>
    <w:rsid w:val="00915ABA"/>
    <w:rsid w:val="00916975"/>
    <w:rsid w:val="00916B3E"/>
    <w:rsid w:val="00920DC5"/>
    <w:rsid w:val="0092114D"/>
    <w:rsid w:val="0092197A"/>
    <w:rsid w:val="00923A5F"/>
    <w:rsid w:val="00924B13"/>
    <w:rsid w:val="00925082"/>
    <w:rsid w:val="009251BE"/>
    <w:rsid w:val="00925609"/>
    <w:rsid w:val="00925C31"/>
    <w:rsid w:val="00925EA8"/>
    <w:rsid w:val="0093013B"/>
    <w:rsid w:val="00930DD6"/>
    <w:rsid w:val="00931BED"/>
    <w:rsid w:val="00931E9D"/>
    <w:rsid w:val="00932B76"/>
    <w:rsid w:val="00934344"/>
    <w:rsid w:val="0093439F"/>
    <w:rsid w:val="009347A3"/>
    <w:rsid w:val="00934882"/>
    <w:rsid w:val="00934C19"/>
    <w:rsid w:val="009353E7"/>
    <w:rsid w:val="0093595A"/>
    <w:rsid w:val="0093595B"/>
    <w:rsid w:val="009364A9"/>
    <w:rsid w:val="00937A1A"/>
    <w:rsid w:val="00937D6C"/>
    <w:rsid w:val="00940118"/>
    <w:rsid w:val="0094073D"/>
    <w:rsid w:val="00940A56"/>
    <w:rsid w:val="00941A64"/>
    <w:rsid w:val="00942431"/>
    <w:rsid w:val="009426BE"/>
    <w:rsid w:val="0094310A"/>
    <w:rsid w:val="00943B10"/>
    <w:rsid w:val="009441BC"/>
    <w:rsid w:val="00944DB1"/>
    <w:rsid w:val="0094513A"/>
    <w:rsid w:val="00950325"/>
    <w:rsid w:val="009505E3"/>
    <w:rsid w:val="00950D77"/>
    <w:rsid w:val="00951432"/>
    <w:rsid w:val="00951927"/>
    <w:rsid w:val="00951933"/>
    <w:rsid w:val="00951D46"/>
    <w:rsid w:val="00953599"/>
    <w:rsid w:val="00953788"/>
    <w:rsid w:val="00953BDE"/>
    <w:rsid w:val="00953EE7"/>
    <w:rsid w:val="0095427E"/>
    <w:rsid w:val="009542C7"/>
    <w:rsid w:val="0095480C"/>
    <w:rsid w:val="00954C1C"/>
    <w:rsid w:val="00954FBA"/>
    <w:rsid w:val="009557BA"/>
    <w:rsid w:val="00955B8B"/>
    <w:rsid w:val="009611DA"/>
    <w:rsid w:val="009613B6"/>
    <w:rsid w:val="00961883"/>
    <w:rsid w:val="009626D0"/>
    <w:rsid w:val="00964BF7"/>
    <w:rsid w:val="00966095"/>
    <w:rsid w:val="0096637E"/>
    <w:rsid w:val="00966DC8"/>
    <w:rsid w:val="00966FA8"/>
    <w:rsid w:val="009671F2"/>
    <w:rsid w:val="00967622"/>
    <w:rsid w:val="00970691"/>
    <w:rsid w:val="00970F55"/>
    <w:rsid w:val="00971A9C"/>
    <w:rsid w:val="009721DA"/>
    <w:rsid w:val="00972340"/>
    <w:rsid w:val="009730DB"/>
    <w:rsid w:val="009740A5"/>
    <w:rsid w:val="00974666"/>
    <w:rsid w:val="0097520F"/>
    <w:rsid w:val="009770EC"/>
    <w:rsid w:val="009772D8"/>
    <w:rsid w:val="009774DF"/>
    <w:rsid w:val="00977586"/>
    <w:rsid w:val="00977F5B"/>
    <w:rsid w:val="00980AE3"/>
    <w:rsid w:val="00982BEC"/>
    <w:rsid w:val="00983705"/>
    <w:rsid w:val="00983970"/>
    <w:rsid w:val="00983D90"/>
    <w:rsid w:val="00985110"/>
    <w:rsid w:val="0098610C"/>
    <w:rsid w:val="00987974"/>
    <w:rsid w:val="00987F10"/>
    <w:rsid w:val="00990744"/>
    <w:rsid w:val="00991337"/>
    <w:rsid w:val="0099154F"/>
    <w:rsid w:val="00991D42"/>
    <w:rsid w:val="00991DB6"/>
    <w:rsid w:val="00992AC9"/>
    <w:rsid w:val="00992C4C"/>
    <w:rsid w:val="009933A5"/>
    <w:rsid w:val="0099477F"/>
    <w:rsid w:val="0099489B"/>
    <w:rsid w:val="009948EC"/>
    <w:rsid w:val="009959A6"/>
    <w:rsid w:val="009959F4"/>
    <w:rsid w:val="00996495"/>
    <w:rsid w:val="00996537"/>
    <w:rsid w:val="00996612"/>
    <w:rsid w:val="00996B24"/>
    <w:rsid w:val="00997774"/>
    <w:rsid w:val="00997ACB"/>
    <w:rsid w:val="009A0BA5"/>
    <w:rsid w:val="009A0EB0"/>
    <w:rsid w:val="009A1046"/>
    <w:rsid w:val="009A220E"/>
    <w:rsid w:val="009A2A56"/>
    <w:rsid w:val="009A2FD0"/>
    <w:rsid w:val="009A32EB"/>
    <w:rsid w:val="009A3B1A"/>
    <w:rsid w:val="009A5406"/>
    <w:rsid w:val="009A5D7E"/>
    <w:rsid w:val="009A6EAD"/>
    <w:rsid w:val="009B066D"/>
    <w:rsid w:val="009B17A0"/>
    <w:rsid w:val="009B1BA7"/>
    <w:rsid w:val="009B2015"/>
    <w:rsid w:val="009B2067"/>
    <w:rsid w:val="009B2D7D"/>
    <w:rsid w:val="009B3DDF"/>
    <w:rsid w:val="009B44D9"/>
    <w:rsid w:val="009B4593"/>
    <w:rsid w:val="009B4B98"/>
    <w:rsid w:val="009B5B85"/>
    <w:rsid w:val="009B5F83"/>
    <w:rsid w:val="009B628A"/>
    <w:rsid w:val="009B63AB"/>
    <w:rsid w:val="009B6862"/>
    <w:rsid w:val="009B6F72"/>
    <w:rsid w:val="009B78AA"/>
    <w:rsid w:val="009B7DE8"/>
    <w:rsid w:val="009C058B"/>
    <w:rsid w:val="009C05A1"/>
    <w:rsid w:val="009C1188"/>
    <w:rsid w:val="009C1E93"/>
    <w:rsid w:val="009C1EA6"/>
    <w:rsid w:val="009C2866"/>
    <w:rsid w:val="009C2C21"/>
    <w:rsid w:val="009C40D9"/>
    <w:rsid w:val="009C44B5"/>
    <w:rsid w:val="009C473C"/>
    <w:rsid w:val="009C4DBD"/>
    <w:rsid w:val="009C4F6F"/>
    <w:rsid w:val="009C5E1D"/>
    <w:rsid w:val="009C5F10"/>
    <w:rsid w:val="009C607E"/>
    <w:rsid w:val="009C60D7"/>
    <w:rsid w:val="009C643F"/>
    <w:rsid w:val="009C69B9"/>
    <w:rsid w:val="009C7B45"/>
    <w:rsid w:val="009D062E"/>
    <w:rsid w:val="009D065E"/>
    <w:rsid w:val="009D15F8"/>
    <w:rsid w:val="009D1D62"/>
    <w:rsid w:val="009D1ECF"/>
    <w:rsid w:val="009D5836"/>
    <w:rsid w:val="009D5AA1"/>
    <w:rsid w:val="009D5B0C"/>
    <w:rsid w:val="009D5CDB"/>
    <w:rsid w:val="009D5EAC"/>
    <w:rsid w:val="009D625C"/>
    <w:rsid w:val="009D6B0B"/>
    <w:rsid w:val="009D6E19"/>
    <w:rsid w:val="009D713F"/>
    <w:rsid w:val="009D7E21"/>
    <w:rsid w:val="009E09E7"/>
    <w:rsid w:val="009E2F13"/>
    <w:rsid w:val="009E36BF"/>
    <w:rsid w:val="009E3CFE"/>
    <w:rsid w:val="009E474E"/>
    <w:rsid w:val="009E508D"/>
    <w:rsid w:val="009E564B"/>
    <w:rsid w:val="009E59B9"/>
    <w:rsid w:val="009E7777"/>
    <w:rsid w:val="009F02F6"/>
    <w:rsid w:val="009F11A8"/>
    <w:rsid w:val="009F1388"/>
    <w:rsid w:val="009F247F"/>
    <w:rsid w:val="009F2FD6"/>
    <w:rsid w:val="009F33F0"/>
    <w:rsid w:val="009F35BB"/>
    <w:rsid w:val="009F49C5"/>
    <w:rsid w:val="009F503B"/>
    <w:rsid w:val="009F7557"/>
    <w:rsid w:val="009F7C4F"/>
    <w:rsid w:val="009F7C77"/>
    <w:rsid w:val="00A01089"/>
    <w:rsid w:val="00A01140"/>
    <w:rsid w:val="00A040DA"/>
    <w:rsid w:val="00A04185"/>
    <w:rsid w:val="00A0439E"/>
    <w:rsid w:val="00A0492B"/>
    <w:rsid w:val="00A052C5"/>
    <w:rsid w:val="00A0615E"/>
    <w:rsid w:val="00A06E07"/>
    <w:rsid w:val="00A0787A"/>
    <w:rsid w:val="00A0788F"/>
    <w:rsid w:val="00A079F8"/>
    <w:rsid w:val="00A1079B"/>
    <w:rsid w:val="00A131C8"/>
    <w:rsid w:val="00A151EB"/>
    <w:rsid w:val="00A165AC"/>
    <w:rsid w:val="00A172DD"/>
    <w:rsid w:val="00A1744A"/>
    <w:rsid w:val="00A176CA"/>
    <w:rsid w:val="00A17C85"/>
    <w:rsid w:val="00A20921"/>
    <w:rsid w:val="00A20C72"/>
    <w:rsid w:val="00A21214"/>
    <w:rsid w:val="00A21664"/>
    <w:rsid w:val="00A216B0"/>
    <w:rsid w:val="00A21BF7"/>
    <w:rsid w:val="00A21E6F"/>
    <w:rsid w:val="00A2200B"/>
    <w:rsid w:val="00A26DC2"/>
    <w:rsid w:val="00A270C4"/>
    <w:rsid w:val="00A32121"/>
    <w:rsid w:val="00A3216D"/>
    <w:rsid w:val="00A32982"/>
    <w:rsid w:val="00A33CDE"/>
    <w:rsid w:val="00A34748"/>
    <w:rsid w:val="00A348B1"/>
    <w:rsid w:val="00A3499A"/>
    <w:rsid w:val="00A34D53"/>
    <w:rsid w:val="00A34D72"/>
    <w:rsid w:val="00A34E7F"/>
    <w:rsid w:val="00A3509D"/>
    <w:rsid w:val="00A35474"/>
    <w:rsid w:val="00A362BE"/>
    <w:rsid w:val="00A36349"/>
    <w:rsid w:val="00A36D45"/>
    <w:rsid w:val="00A37977"/>
    <w:rsid w:val="00A415AD"/>
    <w:rsid w:val="00A41B9F"/>
    <w:rsid w:val="00A41DDC"/>
    <w:rsid w:val="00A41E7C"/>
    <w:rsid w:val="00A422F0"/>
    <w:rsid w:val="00A42A43"/>
    <w:rsid w:val="00A42C28"/>
    <w:rsid w:val="00A43BD8"/>
    <w:rsid w:val="00A43CC4"/>
    <w:rsid w:val="00A44C8E"/>
    <w:rsid w:val="00A45230"/>
    <w:rsid w:val="00A45970"/>
    <w:rsid w:val="00A47132"/>
    <w:rsid w:val="00A50CCE"/>
    <w:rsid w:val="00A50EDF"/>
    <w:rsid w:val="00A51949"/>
    <w:rsid w:val="00A5232C"/>
    <w:rsid w:val="00A524D6"/>
    <w:rsid w:val="00A53407"/>
    <w:rsid w:val="00A559B3"/>
    <w:rsid w:val="00A5678C"/>
    <w:rsid w:val="00A56B6D"/>
    <w:rsid w:val="00A57B70"/>
    <w:rsid w:val="00A604F2"/>
    <w:rsid w:val="00A63BDB"/>
    <w:rsid w:val="00A63BF9"/>
    <w:rsid w:val="00A654E0"/>
    <w:rsid w:val="00A656B0"/>
    <w:rsid w:val="00A657D1"/>
    <w:rsid w:val="00A67EAE"/>
    <w:rsid w:val="00A700B7"/>
    <w:rsid w:val="00A717A0"/>
    <w:rsid w:val="00A71E47"/>
    <w:rsid w:val="00A727FB"/>
    <w:rsid w:val="00A73690"/>
    <w:rsid w:val="00A7431D"/>
    <w:rsid w:val="00A7464A"/>
    <w:rsid w:val="00A750F0"/>
    <w:rsid w:val="00A75F68"/>
    <w:rsid w:val="00A76A80"/>
    <w:rsid w:val="00A76BB0"/>
    <w:rsid w:val="00A76C09"/>
    <w:rsid w:val="00A77912"/>
    <w:rsid w:val="00A77AE2"/>
    <w:rsid w:val="00A77B70"/>
    <w:rsid w:val="00A77E23"/>
    <w:rsid w:val="00A77ECD"/>
    <w:rsid w:val="00A80523"/>
    <w:rsid w:val="00A811C5"/>
    <w:rsid w:val="00A811EB"/>
    <w:rsid w:val="00A81C0F"/>
    <w:rsid w:val="00A81C8E"/>
    <w:rsid w:val="00A81F19"/>
    <w:rsid w:val="00A82244"/>
    <w:rsid w:val="00A82986"/>
    <w:rsid w:val="00A82C22"/>
    <w:rsid w:val="00A83267"/>
    <w:rsid w:val="00A84202"/>
    <w:rsid w:val="00A8608D"/>
    <w:rsid w:val="00A86138"/>
    <w:rsid w:val="00A8648B"/>
    <w:rsid w:val="00A870EA"/>
    <w:rsid w:val="00A877E7"/>
    <w:rsid w:val="00A9050E"/>
    <w:rsid w:val="00A907DA"/>
    <w:rsid w:val="00A9108C"/>
    <w:rsid w:val="00A9118E"/>
    <w:rsid w:val="00A92351"/>
    <w:rsid w:val="00A92CA8"/>
    <w:rsid w:val="00A92D8A"/>
    <w:rsid w:val="00A9331C"/>
    <w:rsid w:val="00A93769"/>
    <w:rsid w:val="00A93C0B"/>
    <w:rsid w:val="00A96225"/>
    <w:rsid w:val="00A96315"/>
    <w:rsid w:val="00A96FD6"/>
    <w:rsid w:val="00A970CC"/>
    <w:rsid w:val="00A97D20"/>
    <w:rsid w:val="00AA27B6"/>
    <w:rsid w:val="00AA3C68"/>
    <w:rsid w:val="00AA4513"/>
    <w:rsid w:val="00AA475F"/>
    <w:rsid w:val="00AA6AF0"/>
    <w:rsid w:val="00AA6CA2"/>
    <w:rsid w:val="00AA6E78"/>
    <w:rsid w:val="00AA6ECA"/>
    <w:rsid w:val="00AB1D47"/>
    <w:rsid w:val="00AB1EE3"/>
    <w:rsid w:val="00AB2685"/>
    <w:rsid w:val="00AB26F6"/>
    <w:rsid w:val="00AB3EF1"/>
    <w:rsid w:val="00AB4695"/>
    <w:rsid w:val="00AB5533"/>
    <w:rsid w:val="00AB5D96"/>
    <w:rsid w:val="00AB5E8E"/>
    <w:rsid w:val="00AB643F"/>
    <w:rsid w:val="00AB7462"/>
    <w:rsid w:val="00AB7BAE"/>
    <w:rsid w:val="00AC0B2D"/>
    <w:rsid w:val="00AC1FAD"/>
    <w:rsid w:val="00AC2B1E"/>
    <w:rsid w:val="00AC2C4A"/>
    <w:rsid w:val="00AC3458"/>
    <w:rsid w:val="00AC3654"/>
    <w:rsid w:val="00AC3C74"/>
    <w:rsid w:val="00AC457A"/>
    <w:rsid w:val="00AC473E"/>
    <w:rsid w:val="00AC4BC2"/>
    <w:rsid w:val="00AC56F5"/>
    <w:rsid w:val="00AC59A0"/>
    <w:rsid w:val="00AC6F0A"/>
    <w:rsid w:val="00AC7387"/>
    <w:rsid w:val="00AD21C8"/>
    <w:rsid w:val="00AD2957"/>
    <w:rsid w:val="00AD2AA4"/>
    <w:rsid w:val="00AD3075"/>
    <w:rsid w:val="00AD4950"/>
    <w:rsid w:val="00AD4E49"/>
    <w:rsid w:val="00AD5662"/>
    <w:rsid w:val="00AD58CB"/>
    <w:rsid w:val="00AD6B58"/>
    <w:rsid w:val="00AD6F87"/>
    <w:rsid w:val="00AD74B3"/>
    <w:rsid w:val="00AE10D2"/>
    <w:rsid w:val="00AE1B9E"/>
    <w:rsid w:val="00AE51B2"/>
    <w:rsid w:val="00AE5A08"/>
    <w:rsid w:val="00AE62BF"/>
    <w:rsid w:val="00AE75D5"/>
    <w:rsid w:val="00AE75EC"/>
    <w:rsid w:val="00AF0287"/>
    <w:rsid w:val="00AF0DD4"/>
    <w:rsid w:val="00AF1C1D"/>
    <w:rsid w:val="00AF1EC1"/>
    <w:rsid w:val="00AF5669"/>
    <w:rsid w:val="00AF5C6E"/>
    <w:rsid w:val="00AF67A2"/>
    <w:rsid w:val="00AF6AB1"/>
    <w:rsid w:val="00AF7126"/>
    <w:rsid w:val="00AF7D0F"/>
    <w:rsid w:val="00B006D3"/>
    <w:rsid w:val="00B0096D"/>
    <w:rsid w:val="00B015E7"/>
    <w:rsid w:val="00B032B3"/>
    <w:rsid w:val="00B04407"/>
    <w:rsid w:val="00B04BB3"/>
    <w:rsid w:val="00B0611F"/>
    <w:rsid w:val="00B0634F"/>
    <w:rsid w:val="00B06F48"/>
    <w:rsid w:val="00B10C63"/>
    <w:rsid w:val="00B10D42"/>
    <w:rsid w:val="00B1176D"/>
    <w:rsid w:val="00B117EC"/>
    <w:rsid w:val="00B11D39"/>
    <w:rsid w:val="00B120B0"/>
    <w:rsid w:val="00B1232F"/>
    <w:rsid w:val="00B13192"/>
    <w:rsid w:val="00B13585"/>
    <w:rsid w:val="00B137BE"/>
    <w:rsid w:val="00B141B3"/>
    <w:rsid w:val="00B153B4"/>
    <w:rsid w:val="00B15996"/>
    <w:rsid w:val="00B161F1"/>
    <w:rsid w:val="00B1653B"/>
    <w:rsid w:val="00B16A74"/>
    <w:rsid w:val="00B17C99"/>
    <w:rsid w:val="00B21A8A"/>
    <w:rsid w:val="00B21D18"/>
    <w:rsid w:val="00B21D91"/>
    <w:rsid w:val="00B23AB6"/>
    <w:rsid w:val="00B2452B"/>
    <w:rsid w:val="00B247FE"/>
    <w:rsid w:val="00B2498E"/>
    <w:rsid w:val="00B26A12"/>
    <w:rsid w:val="00B26BAC"/>
    <w:rsid w:val="00B31315"/>
    <w:rsid w:val="00B31E9B"/>
    <w:rsid w:val="00B32D6C"/>
    <w:rsid w:val="00B33AAB"/>
    <w:rsid w:val="00B33B7B"/>
    <w:rsid w:val="00B33E2C"/>
    <w:rsid w:val="00B348B0"/>
    <w:rsid w:val="00B35040"/>
    <w:rsid w:val="00B35FA9"/>
    <w:rsid w:val="00B36255"/>
    <w:rsid w:val="00B3663A"/>
    <w:rsid w:val="00B37645"/>
    <w:rsid w:val="00B378A1"/>
    <w:rsid w:val="00B40006"/>
    <w:rsid w:val="00B40A58"/>
    <w:rsid w:val="00B40B04"/>
    <w:rsid w:val="00B4204D"/>
    <w:rsid w:val="00B42086"/>
    <w:rsid w:val="00B430E8"/>
    <w:rsid w:val="00B43A88"/>
    <w:rsid w:val="00B43F37"/>
    <w:rsid w:val="00B44703"/>
    <w:rsid w:val="00B44850"/>
    <w:rsid w:val="00B449E9"/>
    <w:rsid w:val="00B45CB4"/>
    <w:rsid w:val="00B466FF"/>
    <w:rsid w:val="00B47CB3"/>
    <w:rsid w:val="00B50195"/>
    <w:rsid w:val="00B50AED"/>
    <w:rsid w:val="00B52465"/>
    <w:rsid w:val="00B52D95"/>
    <w:rsid w:val="00B52EA3"/>
    <w:rsid w:val="00B53CCA"/>
    <w:rsid w:val="00B5442B"/>
    <w:rsid w:val="00B555F0"/>
    <w:rsid w:val="00B556B3"/>
    <w:rsid w:val="00B55A3E"/>
    <w:rsid w:val="00B55C25"/>
    <w:rsid w:val="00B56D52"/>
    <w:rsid w:val="00B60537"/>
    <w:rsid w:val="00B60C81"/>
    <w:rsid w:val="00B60E17"/>
    <w:rsid w:val="00B62DBE"/>
    <w:rsid w:val="00B634C4"/>
    <w:rsid w:val="00B64041"/>
    <w:rsid w:val="00B64E22"/>
    <w:rsid w:val="00B6506D"/>
    <w:rsid w:val="00B65893"/>
    <w:rsid w:val="00B66AF0"/>
    <w:rsid w:val="00B67971"/>
    <w:rsid w:val="00B706F0"/>
    <w:rsid w:val="00B71969"/>
    <w:rsid w:val="00B71AAB"/>
    <w:rsid w:val="00B733E6"/>
    <w:rsid w:val="00B737FA"/>
    <w:rsid w:val="00B744D0"/>
    <w:rsid w:val="00B74539"/>
    <w:rsid w:val="00B74958"/>
    <w:rsid w:val="00B74B27"/>
    <w:rsid w:val="00B7552A"/>
    <w:rsid w:val="00B76611"/>
    <w:rsid w:val="00B768BF"/>
    <w:rsid w:val="00B7713A"/>
    <w:rsid w:val="00B81279"/>
    <w:rsid w:val="00B82B7C"/>
    <w:rsid w:val="00B838CE"/>
    <w:rsid w:val="00B8400F"/>
    <w:rsid w:val="00B84C6C"/>
    <w:rsid w:val="00B8601B"/>
    <w:rsid w:val="00B86395"/>
    <w:rsid w:val="00B87479"/>
    <w:rsid w:val="00B9076D"/>
    <w:rsid w:val="00B91269"/>
    <w:rsid w:val="00B92E86"/>
    <w:rsid w:val="00B94C2B"/>
    <w:rsid w:val="00B960C0"/>
    <w:rsid w:val="00B9624B"/>
    <w:rsid w:val="00B973EA"/>
    <w:rsid w:val="00B9755B"/>
    <w:rsid w:val="00BA1BA5"/>
    <w:rsid w:val="00BA2F80"/>
    <w:rsid w:val="00BA3E62"/>
    <w:rsid w:val="00BA3F35"/>
    <w:rsid w:val="00BA4541"/>
    <w:rsid w:val="00BA4D59"/>
    <w:rsid w:val="00BA5EAA"/>
    <w:rsid w:val="00BA6798"/>
    <w:rsid w:val="00BA6C02"/>
    <w:rsid w:val="00BA711A"/>
    <w:rsid w:val="00BA764C"/>
    <w:rsid w:val="00BA79F6"/>
    <w:rsid w:val="00BB0309"/>
    <w:rsid w:val="00BB0B57"/>
    <w:rsid w:val="00BB0C8C"/>
    <w:rsid w:val="00BB0D08"/>
    <w:rsid w:val="00BB0DF8"/>
    <w:rsid w:val="00BB12DF"/>
    <w:rsid w:val="00BB141C"/>
    <w:rsid w:val="00BB1755"/>
    <w:rsid w:val="00BB189C"/>
    <w:rsid w:val="00BB1D96"/>
    <w:rsid w:val="00BB3025"/>
    <w:rsid w:val="00BB44E4"/>
    <w:rsid w:val="00BB5B86"/>
    <w:rsid w:val="00BB6AC9"/>
    <w:rsid w:val="00BB6BF7"/>
    <w:rsid w:val="00BB7319"/>
    <w:rsid w:val="00BB75FF"/>
    <w:rsid w:val="00BB7687"/>
    <w:rsid w:val="00BC162B"/>
    <w:rsid w:val="00BC259F"/>
    <w:rsid w:val="00BC3351"/>
    <w:rsid w:val="00BC371D"/>
    <w:rsid w:val="00BC3722"/>
    <w:rsid w:val="00BC476E"/>
    <w:rsid w:val="00BC5107"/>
    <w:rsid w:val="00BC551A"/>
    <w:rsid w:val="00BC5661"/>
    <w:rsid w:val="00BC568B"/>
    <w:rsid w:val="00BC62E1"/>
    <w:rsid w:val="00BC6D2F"/>
    <w:rsid w:val="00BC6FED"/>
    <w:rsid w:val="00BD16D3"/>
    <w:rsid w:val="00BD19E3"/>
    <w:rsid w:val="00BD1BD3"/>
    <w:rsid w:val="00BD21C9"/>
    <w:rsid w:val="00BD4638"/>
    <w:rsid w:val="00BD6034"/>
    <w:rsid w:val="00BD6505"/>
    <w:rsid w:val="00BD6A24"/>
    <w:rsid w:val="00BD72BC"/>
    <w:rsid w:val="00BD7E9E"/>
    <w:rsid w:val="00BE0052"/>
    <w:rsid w:val="00BE027A"/>
    <w:rsid w:val="00BE23B6"/>
    <w:rsid w:val="00BE2E91"/>
    <w:rsid w:val="00BE41AA"/>
    <w:rsid w:val="00BE45DC"/>
    <w:rsid w:val="00BE5393"/>
    <w:rsid w:val="00BE6F33"/>
    <w:rsid w:val="00BE71AE"/>
    <w:rsid w:val="00BF0AB4"/>
    <w:rsid w:val="00BF0B6F"/>
    <w:rsid w:val="00BF1455"/>
    <w:rsid w:val="00BF2455"/>
    <w:rsid w:val="00BF253B"/>
    <w:rsid w:val="00BF25DD"/>
    <w:rsid w:val="00BF2854"/>
    <w:rsid w:val="00BF2BA1"/>
    <w:rsid w:val="00BF467F"/>
    <w:rsid w:val="00BF5B69"/>
    <w:rsid w:val="00BF733B"/>
    <w:rsid w:val="00C00B4D"/>
    <w:rsid w:val="00C0131B"/>
    <w:rsid w:val="00C017A8"/>
    <w:rsid w:val="00C020C8"/>
    <w:rsid w:val="00C033D8"/>
    <w:rsid w:val="00C03510"/>
    <w:rsid w:val="00C035EF"/>
    <w:rsid w:val="00C03E50"/>
    <w:rsid w:val="00C04315"/>
    <w:rsid w:val="00C0519E"/>
    <w:rsid w:val="00C05913"/>
    <w:rsid w:val="00C06F07"/>
    <w:rsid w:val="00C072D8"/>
    <w:rsid w:val="00C10167"/>
    <w:rsid w:val="00C107C2"/>
    <w:rsid w:val="00C11230"/>
    <w:rsid w:val="00C115BE"/>
    <w:rsid w:val="00C1274C"/>
    <w:rsid w:val="00C143F5"/>
    <w:rsid w:val="00C14DA5"/>
    <w:rsid w:val="00C14FAE"/>
    <w:rsid w:val="00C158B5"/>
    <w:rsid w:val="00C2088E"/>
    <w:rsid w:val="00C2194A"/>
    <w:rsid w:val="00C22226"/>
    <w:rsid w:val="00C225E9"/>
    <w:rsid w:val="00C227DA"/>
    <w:rsid w:val="00C2378A"/>
    <w:rsid w:val="00C262A7"/>
    <w:rsid w:val="00C265DC"/>
    <w:rsid w:val="00C3171D"/>
    <w:rsid w:val="00C32C30"/>
    <w:rsid w:val="00C32C8C"/>
    <w:rsid w:val="00C33E4B"/>
    <w:rsid w:val="00C34FAE"/>
    <w:rsid w:val="00C35641"/>
    <w:rsid w:val="00C371D8"/>
    <w:rsid w:val="00C406BA"/>
    <w:rsid w:val="00C4095F"/>
    <w:rsid w:val="00C4101C"/>
    <w:rsid w:val="00C41157"/>
    <w:rsid w:val="00C429D9"/>
    <w:rsid w:val="00C43BE1"/>
    <w:rsid w:val="00C44020"/>
    <w:rsid w:val="00C44C8B"/>
    <w:rsid w:val="00C451F2"/>
    <w:rsid w:val="00C45251"/>
    <w:rsid w:val="00C458D8"/>
    <w:rsid w:val="00C45D78"/>
    <w:rsid w:val="00C50A3F"/>
    <w:rsid w:val="00C51FD3"/>
    <w:rsid w:val="00C524BA"/>
    <w:rsid w:val="00C52825"/>
    <w:rsid w:val="00C54DF8"/>
    <w:rsid w:val="00C55B78"/>
    <w:rsid w:val="00C56BFA"/>
    <w:rsid w:val="00C60286"/>
    <w:rsid w:val="00C616F8"/>
    <w:rsid w:val="00C61FB8"/>
    <w:rsid w:val="00C6261E"/>
    <w:rsid w:val="00C62FB3"/>
    <w:rsid w:val="00C63893"/>
    <w:rsid w:val="00C63CEB"/>
    <w:rsid w:val="00C6424E"/>
    <w:rsid w:val="00C6576D"/>
    <w:rsid w:val="00C65786"/>
    <w:rsid w:val="00C6584A"/>
    <w:rsid w:val="00C66F88"/>
    <w:rsid w:val="00C67151"/>
    <w:rsid w:val="00C672A6"/>
    <w:rsid w:val="00C6735D"/>
    <w:rsid w:val="00C70187"/>
    <w:rsid w:val="00C72968"/>
    <w:rsid w:val="00C73555"/>
    <w:rsid w:val="00C73DCF"/>
    <w:rsid w:val="00C74178"/>
    <w:rsid w:val="00C756C6"/>
    <w:rsid w:val="00C758A5"/>
    <w:rsid w:val="00C75B1F"/>
    <w:rsid w:val="00C75B53"/>
    <w:rsid w:val="00C7625B"/>
    <w:rsid w:val="00C77B13"/>
    <w:rsid w:val="00C8029A"/>
    <w:rsid w:val="00C8039C"/>
    <w:rsid w:val="00C8132A"/>
    <w:rsid w:val="00C81BA0"/>
    <w:rsid w:val="00C82C77"/>
    <w:rsid w:val="00C83B2B"/>
    <w:rsid w:val="00C84257"/>
    <w:rsid w:val="00C84D2B"/>
    <w:rsid w:val="00C84E09"/>
    <w:rsid w:val="00C85314"/>
    <w:rsid w:val="00C85499"/>
    <w:rsid w:val="00C85AC8"/>
    <w:rsid w:val="00C8798B"/>
    <w:rsid w:val="00C87BB1"/>
    <w:rsid w:val="00C90179"/>
    <w:rsid w:val="00C90460"/>
    <w:rsid w:val="00C90C37"/>
    <w:rsid w:val="00C91237"/>
    <w:rsid w:val="00C914AF"/>
    <w:rsid w:val="00C916D0"/>
    <w:rsid w:val="00C926C8"/>
    <w:rsid w:val="00C92FEB"/>
    <w:rsid w:val="00C93CE2"/>
    <w:rsid w:val="00C94F0A"/>
    <w:rsid w:val="00C9532B"/>
    <w:rsid w:val="00C96222"/>
    <w:rsid w:val="00C9713C"/>
    <w:rsid w:val="00C97E09"/>
    <w:rsid w:val="00CA029B"/>
    <w:rsid w:val="00CA1308"/>
    <w:rsid w:val="00CA35A0"/>
    <w:rsid w:val="00CA3C76"/>
    <w:rsid w:val="00CA4F0E"/>
    <w:rsid w:val="00CA6303"/>
    <w:rsid w:val="00CA6643"/>
    <w:rsid w:val="00CA782E"/>
    <w:rsid w:val="00CB2D78"/>
    <w:rsid w:val="00CB3F2F"/>
    <w:rsid w:val="00CB4887"/>
    <w:rsid w:val="00CB4A07"/>
    <w:rsid w:val="00CB5764"/>
    <w:rsid w:val="00CB62F5"/>
    <w:rsid w:val="00CB7024"/>
    <w:rsid w:val="00CB71FA"/>
    <w:rsid w:val="00CB7E6D"/>
    <w:rsid w:val="00CC01A7"/>
    <w:rsid w:val="00CC0D2B"/>
    <w:rsid w:val="00CC167F"/>
    <w:rsid w:val="00CC22AD"/>
    <w:rsid w:val="00CC24B7"/>
    <w:rsid w:val="00CC29D7"/>
    <w:rsid w:val="00CC2BCD"/>
    <w:rsid w:val="00CC3427"/>
    <w:rsid w:val="00CC3559"/>
    <w:rsid w:val="00CC4855"/>
    <w:rsid w:val="00CC4919"/>
    <w:rsid w:val="00CC4AEE"/>
    <w:rsid w:val="00CC55A7"/>
    <w:rsid w:val="00CC57C7"/>
    <w:rsid w:val="00CC5996"/>
    <w:rsid w:val="00CD2509"/>
    <w:rsid w:val="00CD253D"/>
    <w:rsid w:val="00CD3C0F"/>
    <w:rsid w:val="00CD4F73"/>
    <w:rsid w:val="00CD52C0"/>
    <w:rsid w:val="00CD661E"/>
    <w:rsid w:val="00CD6B74"/>
    <w:rsid w:val="00CD7506"/>
    <w:rsid w:val="00CE0610"/>
    <w:rsid w:val="00CE0D3A"/>
    <w:rsid w:val="00CE2445"/>
    <w:rsid w:val="00CE2948"/>
    <w:rsid w:val="00CE2F47"/>
    <w:rsid w:val="00CE3C1B"/>
    <w:rsid w:val="00CE59B4"/>
    <w:rsid w:val="00CE7CD8"/>
    <w:rsid w:val="00CE7DFA"/>
    <w:rsid w:val="00CF1E40"/>
    <w:rsid w:val="00CF1E6C"/>
    <w:rsid w:val="00CF2196"/>
    <w:rsid w:val="00CF2373"/>
    <w:rsid w:val="00CF2ADA"/>
    <w:rsid w:val="00CF2B7A"/>
    <w:rsid w:val="00CF2C93"/>
    <w:rsid w:val="00CF333E"/>
    <w:rsid w:val="00CF3D1A"/>
    <w:rsid w:val="00CF577F"/>
    <w:rsid w:val="00CF5D3E"/>
    <w:rsid w:val="00CF61E1"/>
    <w:rsid w:val="00CF68D4"/>
    <w:rsid w:val="00CF73BB"/>
    <w:rsid w:val="00CF75F0"/>
    <w:rsid w:val="00CF79B8"/>
    <w:rsid w:val="00CF7E4D"/>
    <w:rsid w:val="00D02893"/>
    <w:rsid w:val="00D02C70"/>
    <w:rsid w:val="00D03323"/>
    <w:rsid w:val="00D034AB"/>
    <w:rsid w:val="00D04B9F"/>
    <w:rsid w:val="00D05AED"/>
    <w:rsid w:val="00D05C48"/>
    <w:rsid w:val="00D0682E"/>
    <w:rsid w:val="00D073E8"/>
    <w:rsid w:val="00D07701"/>
    <w:rsid w:val="00D07993"/>
    <w:rsid w:val="00D07B09"/>
    <w:rsid w:val="00D101FF"/>
    <w:rsid w:val="00D113B1"/>
    <w:rsid w:val="00D11533"/>
    <w:rsid w:val="00D11923"/>
    <w:rsid w:val="00D12262"/>
    <w:rsid w:val="00D133B6"/>
    <w:rsid w:val="00D13CEA"/>
    <w:rsid w:val="00D13EBA"/>
    <w:rsid w:val="00D13F43"/>
    <w:rsid w:val="00D146EB"/>
    <w:rsid w:val="00D150B3"/>
    <w:rsid w:val="00D17AB1"/>
    <w:rsid w:val="00D17CE1"/>
    <w:rsid w:val="00D17D7E"/>
    <w:rsid w:val="00D209A0"/>
    <w:rsid w:val="00D20CFD"/>
    <w:rsid w:val="00D20F12"/>
    <w:rsid w:val="00D20F3C"/>
    <w:rsid w:val="00D20F59"/>
    <w:rsid w:val="00D2127C"/>
    <w:rsid w:val="00D2199F"/>
    <w:rsid w:val="00D22F70"/>
    <w:rsid w:val="00D2313D"/>
    <w:rsid w:val="00D23E2A"/>
    <w:rsid w:val="00D2410A"/>
    <w:rsid w:val="00D2531F"/>
    <w:rsid w:val="00D25525"/>
    <w:rsid w:val="00D2568C"/>
    <w:rsid w:val="00D25916"/>
    <w:rsid w:val="00D264E2"/>
    <w:rsid w:val="00D27885"/>
    <w:rsid w:val="00D27A99"/>
    <w:rsid w:val="00D27CEA"/>
    <w:rsid w:val="00D27D8A"/>
    <w:rsid w:val="00D27F6F"/>
    <w:rsid w:val="00D3307C"/>
    <w:rsid w:val="00D331A1"/>
    <w:rsid w:val="00D3358E"/>
    <w:rsid w:val="00D34172"/>
    <w:rsid w:val="00D352F5"/>
    <w:rsid w:val="00D37D80"/>
    <w:rsid w:val="00D40496"/>
    <w:rsid w:val="00D408D3"/>
    <w:rsid w:val="00D42DFC"/>
    <w:rsid w:val="00D44E29"/>
    <w:rsid w:val="00D45129"/>
    <w:rsid w:val="00D459A3"/>
    <w:rsid w:val="00D46359"/>
    <w:rsid w:val="00D46B38"/>
    <w:rsid w:val="00D506A3"/>
    <w:rsid w:val="00D50A13"/>
    <w:rsid w:val="00D50EAE"/>
    <w:rsid w:val="00D518F6"/>
    <w:rsid w:val="00D51E5B"/>
    <w:rsid w:val="00D51F81"/>
    <w:rsid w:val="00D52224"/>
    <w:rsid w:val="00D547DE"/>
    <w:rsid w:val="00D54F65"/>
    <w:rsid w:val="00D55992"/>
    <w:rsid w:val="00D55CBF"/>
    <w:rsid w:val="00D55E0E"/>
    <w:rsid w:val="00D55F24"/>
    <w:rsid w:val="00D55F88"/>
    <w:rsid w:val="00D570DB"/>
    <w:rsid w:val="00D57349"/>
    <w:rsid w:val="00D5766A"/>
    <w:rsid w:val="00D6009C"/>
    <w:rsid w:val="00D619AA"/>
    <w:rsid w:val="00D62653"/>
    <w:rsid w:val="00D62BC8"/>
    <w:rsid w:val="00D63466"/>
    <w:rsid w:val="00D63B00"/>
    <w:rsid w:val="00D63C3B"/>
    <w:rsid w:val="00D64D94"/>
    <w:rsid w:val="00D65567"/>
    <w:rsid w:val="00D66217"/>
    <w:rsid w:val="00D67125"/>
    <w:rsid w:val="00D70C14"/>
    <w:rsid w:val="00D71941"/>
    <w:rsid w:val="00D71ED9"/>
    <w:rsid w:val="00D72D62"/>
    <w:rsid w:val="00D72FE3"/>
    <w:rsid w:val="00D737E3"/>
    <w:rsid w:val="00D73C6D"/>
    <w:rsid w:val="00D73E1B"/>
    <w:rsid w:val="00D741AF"/>
    <w:rsid w:val="00D76F42"/>
    <w:rsid w:val="00D771AE"/>
    <w:rsid w:val="00D8010B"/>
    <w:rsid w:val="00D827DF"/>
    <w:rsid w:val="00D83075"/>
    <w:rsid w:val="00D838C3"/>
    <w:rsid w:val="00D8432D"/>
    <w:rsid w:val="00D84705"/>
    <w:rsid w:val="00D85087"/>
    <w:rsid w:val="00D85B5F"/>
    <w:rsid w:val="00D8647A"/>
    <w:rsid w:val="00D8660E"/>
    <w:rsid w:val="00D86965"/>
    <w:rsid w:val="00D86E57"/>
    <w:rsid w:val="00D870BF"/>
    <w:rsid w:val="00D87766"/>
    <w:rsid w:val="00D87821"/>
    <w:rsid w:val="00D914F3"/>
    <w:rsid w:val="00D91AAD"/>
    <w:rsid w:val="00D92803"/>
    <w:rsid w:val="00D93231"/>
    <w:rsid w:val="00D948F8"/>
    <w:rsid w:val="00D94A47"/>
    <w:rsid w:val="00D95983"/>
    <w:rsid w:val="00D97555"/>
    <w:rsid w:val="00D97931"/>
    <w:rsid w:val="00D97988"/>
    <w:rsid w:val="00D97FD4"/>
    <w:rsid w:val="00DA073B"/>
    <w:rsid w:val="00DA0A11"/>
    <w:rsid w:val="00DA1FBD"/>
    <w:rsid w:val="00DA5122"/>
    <w:rsid w:val="00DA6B91"/>
    <w:rsid w:val="00DB01D2"/>
    <w:rsid w:val="00DB0AC2"/>
    <w:rsid w:val="00DB23F3"/>
    <w:rsid w:val="00DB240B"/>
    <w:rsid w:val="00DB2440"/>
    <w:rsid w:val="00DB356E"/>
    <w:rsid w:val="00DB3B4A"/>
    <w:rsid w:val="00DB418D"/>
    <w:rsid w:val="00DB4A25"/>
    <w:rsid w:val="00DB5562"/>
    <w:rsid w:val="00DB65BF"/>
    <w:rsid w:val="00DB6C14"/>
    <w:rsid w:val="00DB7294"/>
    <w:rsid w:val="00DB7557"/>
    <w:rsid w:val="00DB7DDF"/>
    <w:rsid w:val="00DC02D8"/>
    <w:rsid w:val="00DC0E8D"/>
    <w:rsid w:val="00DC3066"/>
    <w:rsid w:val="00DC4687"/>
    <w:rsid w:val="00DC5566"/>
    <w:rsid w:val="00DC59A8"/>
    <w:rsid w:val="00DC5E33"/>
    <w:rsid w:val="00DC69BC"/>
    <w:rsid w:val="00DC6ACF"/>
    <w:rsid w:val="00DC6C56"/>
    <w:rsid w:val="00DC7C25"/>
    <w:rsid w:val="00DD0109"/>
    <w:rsid w:val="00DD0887"/>
    <w:rsid w:val="00DD0986"/>
    <w:rsid w:val="00DD0CF9"/>
    <w:rsid w:val="00DD0FDF"/>
    <w:rsid w:val="00DD1313"/>
    <w:rsid w:val="00DD178F"/>
    <w:rsid w:val="00DD5224"/>
    <w:rsid w:val="00DD5437"/>
    <w:rsid w:val="00DD555D"/>
    <w:rsid w:val="00DD5C4E"/>
    <w:rsid w:val="00DE199F"/>
    <w:rsid w:val="00DE203E"/>
    <w:rsid w:val="00DE2534"/>
    <w:rsid w:val="00DE4EBB"/>
    <w:rsid w:val="00DE5297"/>
    <w:rsid w:val="00DE58F0"/>
    <w:rsid w:val="00DE6A00"/>
    <w:rsid w:val="00DE7EC9"/>
    <w:rsid w:val="00DE7F91"/>
    <w:rsid w:val="00DF013E"/>
    <w:rsid w:val="00DF1703"/>
    <w:rsid w:val="00DF173A"/>
    <w:rsid w:val="00DF1FEC"/>
    <w:rsid w:val="00DF209B"/>
    <w:rsid w:val="00DF26D2"/>
    <w:rsid w:val="00DF2A1D"/>
    <w:rsid w:val="00DF2C81"/>
    <w:rsid w:val="00DF2F2D"/>
    <w:rsid w:val="00DF3B83"/>
    <w:rsid w:val="00DF47A1"/>
    <w:rsid w:val="00DF4DB9"/>
    <w:rsid w:val="00DF553D"/>
    <w:rsid w:val="00DF58EA"/>
    <w:rsid w:val="00DF590E"/>
    <w:rsid w:val="00DF6D1B"/>
    <w:rsid w:val="00DF738C"/>
    <w:rsid w:val="00DF7609"/>
    <w:rsid w:val="00E00186"/>
    <w:rsid w:val="00E0020A"/>
    <w:rsid w:val="00E00537"/>
    <w:rsid w:val="00E00B9D"/>
    <w:rsid w:val="00E02155"/>
    <w:rsid w:val="00E02964"/>
    <w:rsid w:val="00E03BBB"/>
    <w:rsid w:val="00E04678"/>
    <w:rsid w:val="00E05288"/>
    <w:rsid w:val="00E05D89"/>
    <w:rsid w:val="00E061B8"/>
    <w:rsid w:val="00E063BA"/>
    <w:rsid w:val="00E06B05"/>
    <w:rsid w:val="00E10205"/>
    <w:rsid w:val="00E10A62"/>
    <w:rsid w:val="00E121E9"/>
    <w:rsid w:val="00E12BE3"/>
    <w:rsid w:val="00E133A4"/>
    <w:rsid w:val="00E1359B"/>
    <w:rsid w:val="00E13C17"/>
    <w:rsid w:val="00E14841"/>
    <w:rsid w:val="00E1681F"/>
    <w:rsid w:val="00E17484"/>
    <w:rsid w:val="00E23032"/>
    <w:rsid w:val="00E235A0"/>
    <w:rsid w:val="00E23A0F"/>
    <w:rsid w:val="00E25018"/>
    <w:rsid w:val="00E26CC6"/>
    <w:rsid w:val="00E26F13"/>
    <w:rsid w:val="00E271A7"/>
    <w:rsid w:val="00E27726"/>
    <w:rsid w:val="00E3051B"/>
    <w:rsid w:val="00E30D30"/>
    <w:rsid w:val="00E329AC"/>
    <w:rsid w:val="00E32FB6"/>
    <w:rsid w:val="00E3347C"/>
    <w:rsid w:val="00E3384C"/>
    <w:rsid w:val="00E33BF9"/>
    <w:rsid w:val="00E33D55"/>
    <w:rsid w:val="00E341D4"/>
    <w:rsid w:val="00E36DCE"/>
    <w:rsid w:val="00E37A3C"/>
    <w:rsid w:val="00E37AFD"/>
    <w:rsid w:val="00E37E45"/>
    <w:rsid w:val="00E40403"/>
    <w:rsid w:val="00E40E69"/>
    <w:rsid w:val="00E41E7D"/>
    <w:rsid w:val="00E424CE"/>
    <w:rsid w:val="00E430A2"/>
    <w:rsid w:val="00E43A93"/>
    <w:rsid w:val="00E440CA"/>
    <w:rsid w:val="00E44EFB"/>
    <w:rsid w:val="00E45AE2"/>
    <w:rsid w:val="00E45BA9"/>
    <w:rsid w:val="00E46A6B"/>
    <w:rsid w:val="00E5084C"/>
    <w:rsid w:val="00E50BBB"/>
    <w:rsid w:val="00E50CF3"/>
    <w:rsid w:val="00E51EEC"/>
    <w:rsid w:val="00E527C5"/>
    <w:rsid w:val="00E529C3"/>
    <w:rsid w:val="00E53062"/>
    <w:rsid w:val="00E56E63"/>
    <w:rsid w:val="00E606E4"/>
    <w:rsid w:val="00E60B27"/>
    <w:rsid w:val="00E60BEE"/>
    <w:rsid w:val="00E61FA7"/>
    <w:rsid w:val="00E62970"/>
    <w:rsid w:val="00E63270"/>
    <w:rsid w:val="00E63388"/>
    <w:rsid w:val="00E6359B"/>
    <w:rsid w:val="00E6528B"/>
    <w:rsid w:val="00E65662"/>
    <w:rsid w:val="00E658A8"/>
    <w:rsid w:val="00E65CD9"/>
    <w:rsid w:val="00E671CC"/>
    <w:rsid w:val="00E72ABA"/>
    <w:rsid w:val="00E733C0"/>
    <w:rsid w:val="00E73FA1"/>
    <w:rsid w:val="00E745BE"/>
    <w:rsid w:val="00E75493"/>
    <w:rsid w:val="00E8034A"/>
    <w:rsid w:val="00E8096C"/>
    <w:rsid w:val="00E80A13"/>
    <w:rsid w:val="00E81082"/>
    <w:rsid w:val="00E815F5"/>
    <w:rsid w:val="00E833FB"/>
    <w:rsid w:val="00E83FEF"/>
    <w:rsid w:val="00E84BEE"/>
    <w:rsid w:val="00E84DA2"/>
    <w:rsid w:val="00E84E53"/>
    <w:rsid w:val="00E85B8C"/>
    <w:rsid w:val="00E86A4E"/>
    <w:rsid w:val="00E877C8"/>
    <w:rsid w:val="00E91A36"/>
    <w:rsid w:val="00E92241"/>
    <w:rsid w:val="00E9475B"/>
    <w:rsid w:val="00E95A26"/>
    <w:rsid w:val="00E95F62"/>
    <w:rsid w:val="00E96814"/>
    <w:rsid w:val="00E96C50"/>
    <w:rsid w:val="00E973C1"/>
    <w:rsid w:val="00EA020F"/>
    <w:rsid w:val="00EA04CB"/>
    <w:rsid w:val="00EA0F78"/>
    <w:rsid w:val="00EA1101"/>
    <w:rsid w:val="00EA17B6"/>
    <w:rsid w:val="00EA18E4"/>
    <w:rsid w:val="00EA2635"/>
    <w:rsid w:val="00EA4283"/>
    <w:rsid w:val="00EA47CF"/>
    <w:rsid w:val="00EA4FE2"/>
    <w:rsid w:val="00EA676E"/>
    <w:rsid w:val="00EA7EC5"/>
    <w:rsid w:val="00EB0640"/>
    <w:rsid w:val="00EB1189"/>
    <w:rsid w:val="00EB1806"/>
    <w:rsid w:val="00EB1947"/>
    <w:rsid w:val="00EB1C0B"/>
    <w:rsid w:val="00EB2615"/>
    <w:rsid w:val="00EB27FC"/>
    <w:rsid w:val="00EB2A35"/>
    <w:rsid w:val="00EB2DC5"/>
    <w:rsid w:val="00EB3714"/>
    <w:rsid w:val="00EB48EF"/>
    <w:rsid w:val="00EB6DF6"/>
    <w:rsid w:val="00EC0AD9"/>
    <w:rsid w:val="00EC0CCA"/>
    <w:rsid w:val="00EC1BF8"/>
    <w:rsid w:val="00EC21B9"/>
    <w:rsid w:val="00EC2D87"/>
    <w:rsid w:val="00EC4613"/>
    <w:rsid w:val="00EC4823"/>
    <w:rsid w:val="00EC5956"/>
    <w:rsid w:val="00EC60D0"/>
    <w:rsid w:val="00EC76E3"/>
    <w:rsid w:val="00EC7B87"/>
    <w:rsid w:val="00EC7BD0"/>
    <w:rsid w:val="00ED1080"/>
    <w:rsid w:val="00ED20B7"/>
    <w:rsid w:val="00ED2143"/>
    <w:rsid w:val="00ED3CF5"/>
    <w:rsid w:val="00ED4606"/>
    <w:rsid w:val="00ED6D9C"/>
    <w:rsid w:val="00ED71E5"/>
    <w:rsid w:val="00ED788A"/>
    <w:rsid w:val="00ED7BF1"/>
    <w:rsid w:val="00ED7EEB"/>
    <w:rsid w:val="00EE1D5E"/>
    <w:rsid w:val="00EE21E3"/>
    <w:rsid w:val="00EE26AE"/>
    <w:rsid w:val="00EE37CC"/>
    <w:rsid w:val="00EE3C9B"/>
    <w:rsid w:val="00EE47D4"/>
    <w:rsid w:val="00EE4AB9"/>
    <w:rsid w:val="00EE4BFD"/>
    <w:rsid w:val="00EE623D"/>
    <w:rsid w:val="00EE64DF"/>
    <w:rsid w:val="00EE66EC"/>
    <w:rsid w:val="00EE6EE7"/>
    <w:rsid w:val="00EE75B4"/>
    <w:rsid w:val="00EE771A"/>
    <w:rsid w:val="00EF0354"/>
    <w:rsid w:val="00EF1288"/>
    <w:rsid w:val="00EF12A1"/>
    <w:rsid w:val="00EF16EC"/>
    <w:rsid w:val="00EF1A6A"/>
    <w:rsid w:val="00EF1BBE"/>
    <w:rsid w:val="00EF1E9A"/>
    <w:rsid w:val="00EF3251"/>
    <w:rsid w:val="00EF4347"/>
    <w:rsid w:val="00EF4B7E"/>
    <w:rsid w:val="00EF6815"/>
    <w:rsid w:val="00EF6B98"/>
    <w:rsid w:val="00EF7A83"/>
    <w:rsid w:val="00EF7FE5"/>
    <w:rsid w:val="00F00F36"/>
    <w:rsid w:val="00F00FFC"/>
    <w:rsid w:val="00F031AC"/>
    <w:rsid w:val="00F03410"/>
    <w:rsid w:val="00F0474E"/>
    <w:rsid w:val="00F066F4"/>
    <w:rsid w:val="00F078E3"/>
    <w:rsid w:val="00F1080E"/>
    <w:rsid w:val="00F11255"/>
    <w:rsid w:val="00F11771"/>
    <w:rsid w:val="00F1234B"/>
    <w:rsid w:val="00F12844"/>
    <w:rsid w:val="00F12C5A"/>
    <w:rsid w:val="00F12D86"/>
    <w:rsid w:val="00F12FA8"/>
    <w:rsid w:val="00F138B0"/>
    <w:rsid w:val="00F14327"/>
    <w:rsid w:val="00F14563"/>
    <w:rsid w:val="00F155E2"/>
    <w:rsid w:val="00F15737"/>
    <w:rsid w:val="00F161FB"/>
    <w:rsid w:val="00F17719"/>
    <w:rsid w:val="00F17A81"/>
    <w:rsid w:val="00F17E4F"/>
    <w:rsid w:val="00F17F7B"/>
    <w:rsid w:val="00F20762"/>
    <w:rsid w:val="00F21C53"/>
    <w:rsid w:val="00F21D3F"/>
    <w:rsid w:val="00F21FD9"/>
    <w:rsid w:val="00F221F5"/>
    <w:rsid w:val="00F23B46"/>
    <w:rsid w:val="00F23C85"/>
    <w:rsid w:val="00F2408F"/>
    <w:rsid w:val="00F24661"/>
    <w:rsid w:val="00F24964"/>
    <w:rsid w:val="00F25ECC"/>
    <w:rsid w:val="00F264BB"/>
    <w:rsid w:val="00F269A3"/>
    <w:rsid w:val="00F26EAD"/>
    <w:rsid w:val="00F3035C"/>
    <w:rsid w:val="00F3168B"/>
    <w:rsid w:val="00F32C47"/>
    <w:rsid w:val="00F330FA"/>
    <w:rsid w:val="00F33454"/>
    <w:rsid w:val="00F342A9"/>
    <w:rsid w:val="00F35A1A"/>
    <w:rsid w:val="00F36D48"/>
    <w:rsid w:val="00F375CD"/>
    <w:rsid w:val="00F37654"/>
    <w:rsid w:val="00F378CE"/>
    <w:rsid w:val="00F37E96"/>
    <w:rsid w:val="00F40732"/>
    <w:rsid w:val="00F40B16"/>
    <w:rsid w:val="00F41134"/>
    <w:rsid w:val="00F4139D"/>
    <w:rsid w:val="00F4140D"/>
    <w:rsid w:val="00F417CF"/>
    <w:rsid w:val="00F42436"/>
    <w:rsid w:val="00F433BD"/>
    <w:rsid w:val="00F44378"/>
    <w:rsid w:val="00F45CDB"/>
    <w:rsid w:val="00F46883"/>
    <w:rsid w:val="00F4772D"/>
    <w:rsid w:val="00F478DC"/>
    <w:rsid w:val="00F517E8"/>
    <w:rsid w:val="00F522FE"/>
    <w:rsid w:val="00F52B44"/>
    <w:rsid w:val="00F5393A"/>
    <w:rsid w:val="00F54BD6"/>
    <w:rsid w:val="00F551DE"/>
    <w:rsid w:val="00F55C66"/>
    <w:rsid w:val="00F569FF"/>
    <w:rsid w:val="00F57498"/>
    <w:rsid w:val="00F576B6"/>
    <w:rsid w:val="00F5794D"/>
    <w:rsid w:val="00F57A1B"/>
    <w:rsid w:val="00F57DAD"/>
    <w:rsid w:val="00F57FCF"/>
    <w:rsid w:val="00F605CE"/>
    <w:rsid w:val="00F6216B"/>
    <w:rsid w:val="00F623C7"/>
    <w:rsid w:val="00F6490F"/>
    <w:rsid w:val="00F64FB2"/>
    <w:rsid w:val="00F66DD4"/>
    <w:rsid w:val="00F67E06"/>
    <w:rsid w:val="00F701F7"/>
    <w:rsid w:val="00F70FC9"/>
    <w:rsid w:val="00F72014"/>
    <w:rsid w:val="00F743D7"/>
    <w:rsid w:val="00F74A40"/>
    <w:rsid w:val="00F74B23"/>
    <w:rsid w:val="00F74BE0"/>
    <w:rsid w:val="00F757DD"/>
    <w:rsid w:val="00F75EF8"/>
    <w:rsid w:val="00F77E37"/>
    <w:rsid w:val="00F80476"/>
    <w:rsid w:val="00F80D03"/>
    <w:rsid w:val="00F818B0"/>
    <w:rsid w:val="00F81FAF"/>
    <w:rsid w:val="00F8325A"/>
    <w:rsid w:val="00F83A2C"/>
    <w:rsid w:val="00F83BDD"/>
    <w:rsid w:val="00F83FF8"/>
    <w:rsid w:val="00F849C5"/>
    <w:rsid w:val="00F8531E"/>
    <w:rsid w:val="00F8557C"/>
    <w:rsid w:val="00F85E06"/>
    <w:rsid w:val="00F860FD"/>
    <w:rsid w:val="00F86619"/>
    <w:rsid w:val="00F86ABB"/>
    <w:rsid w:val="00F86B08"/>
    <w:rsid w:val="00F873B6"/>
    <w:rsid w:val="00F90242"/>
    <w:rsid w:val="00F91CC8"/>
    <w:rsid w:val="00F93CC5"/>
    <w:rsid w:val="00F9443C"/>
    <w:rsid w:val="00F949B8"/>
    <w:rsid w:val="00F952EA"/>
    <w:rsid w:val="00F9530F"/>
    <w:rsid w:val="00F95935"/>
    <w:rsid w:val="00F967A2"/>
    <w:rsid w:val="00F96E9F"/>
    <w:rsid w:val="00F96F0A"/>
    <w:rsid w:val="00F97A44"/>
    <w:rsid w:val="00F97D2C"/>
    <w:rsid w:val="00FA06F3"/>
    <w:rsid w:val="00FA0A94"/>
    <w:rsid w:val="00FA2040"/>
    <w:rsid w:val="00FA24B8"/>
    <w:rsid w:val="00FA2FE1"/>
    <w:rsid w:val="00FA366D"/>
    <w:rsid w:val="00FA4B38"/>
    <w:rsid w:val="00FA64C4"/>
    <w:rsid w:val="00FA6507"/>
    <w:rsid w:val="00FA75E0"/>
    <w:rsid w:val="00FA7C2D"/>
    <w:rsid w:val="00FB0C31"/>
    <w:rsid w:val="00FB0C5B"/>
    <w:rsid w:val="00FB140A"/>
    <w:rsid w:val="00FB1912"/>
    <w:rsid w:val="00FB1AAD"/>
    <w:rsid w:val="00FB26D6"/>
    <w:rsid w:val="00FB30C0"/>
    <w:rsid w:val="00FB3116"/>
    <w:rsid w:val="00FB368C"/>
    <w:rsid w:val="00FB4438"/>
    <w:rsid w:val="00FB483A"/>
    <w:rsid w:val="00FB65EC"/>
    <w:rsid w:val="00FB6B13"/>
    <w:rsid w:val="00FB78AE"/>
    <w:rsid w:val="00FC0909"/>
    <w:rsid w:val="00FC283F"/>
    <w:rsid w:val="00FC3406"/>
    <w:rsid w:val="00FC3A0D"/>
    <w:rsid w:val="00FC3B60"/>
    <w:rsid w:val="00FC3BD0"/>
    <w:rsid w:val="00FC4323"/>
    <w:rsid w:val="00FC4EDE"/>
    <w:rsid w:val="00FC5638"/>
    <w:rsid w:val="00FC5651"/>
    <w:rsid w:val="00FC5E76"/>
    <w:rsid w:val="00FC6D61"/>
    <w:rsid w:val="00FC775A"/>
    <w:rsid w:val="00FD11E6"/>
    <w:rsid w:val="00FD18AF"/>
    <w:rsid w:val="00FD3ACE"/>
    <w:rsid w:val="00FD4694"/>
    <w:rsid w:val="00FD502C"/>
    <w:rsid w:val="00FD552E"/>
    <w:rsid w:val="00FD6BA6"/>
    <w:rsid w:val="00FD7545"/>
    <w:rsid w:val="00FE0715"/>
    <w:rsid w:val="00FE0CD0"/>
    <w:rsid w:val="00FE1A45"/>
    <w:rsid w:val="00FE1D69"/>
    <w:rsid w:val="00FE1E1F"/>
    <w:rsid w:val="00FE1EF3"/>
    <w:rsid w:val="00FE2033"/>
    <w:rsid w:val="00FE273D"/>
    <w:rsid w:val="00FE2B7D"/>
    <w:rsid w:val="00FE2C3D"/>
    <w:rsid w:val="00FE2FBD"/>
    <w:rsid w:val="00FE35CF"/>
    <w:rsid w:val="00FE392E"/>
    <w:rsid w:val="00FE3BA5"/>
    <w:rsid w:val="00FE3CE7"/>
    <w:rsid w:val="00FE3FBC"/>
    <w:rsid w:val="00FE40F5"/>
    <w:rsid w:val="00FE4181"/>
    <w:rsid w:val="00FE641B"/>
    <w:rsid w:val="00FE66F8"/>
    <w:rsid w:val="00FE6955"/>
    <w:rsid w:val="00FF137F"/>
    <w:rsid w:val="00FF2539"/>
    <w:rsid w:val="00FF3A9D"/>
    <w:rsid w:val="00FF4CD1"/>
    <w:rsid w:val="00FF5AB5"/>
    <w:rsid w:val="00FF6163"/>
    <w:rsid w:val="00FF628D"/>
    <w:rsid w:val="00FF7C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Top of Form"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E2C"/>
    <w:rPr>
      <w:sz w:val="24"/>
      <w:szCs w:val="24"/>
      <w:lang w:val="sq-AL"/>
    </w:rPr>
  </w:style>
  <w:style w:type="paragraph" w:styleId="Heading1">
    <w:name w:val="heading 1"/>
    <w:basedOn w:val="Normal"/>
    <w:next w:val="Normal"/>
    <w:qFormat/>
    <w:rsid w:val="005B5E2C"/>
    <w:pPr>
      <w:keepNext/>
      <w:spacing w:before="240" w:after="60"/>
      <w:outlineLvl w:val="0"/>
    </w:pPr>
    <w:rPr>
      <w:rFonts w:ascii="Arial" w:hAnsi="Arial"/>
      <w:b/>
      <w:bCs/>
      <w:kern w:val="32"/>
      <w:sz w:val="32"/>
      <w:szCs w:val="32"/>
    </w:rPr>
  </w:style>
  <w:style w:type="paragraph" w:styleId="Heading2">
    <w:name w:val="heading 2"/>
    <w:basedOn w:val="Normal"/>
    <w:next w:val="Normal"/>
    <w:qFormat/>
    <w:rsid w:val="005B5E2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B5E2C"/>
    <w:pPr>
      <w:keepNext/>
      <w:spacing w:before="240" w:after="60"/>
      <w:outlineLvl w:val="2"/>
    </w:pPr>
    <w:rPr>
      <w:rFonts w:ascii="Arial" w:hAnsi="Arial" w:cs="Arial"/>
      <w:b/>
      <w:bCs/>
      <w:sz w:val="26"/>
      <w:szCs w:val="26"/>
    </w:rPr>
  </w:style>
  <w:style w:type="paragraph" w:styleId="Heading4">
    <w:name w:val="heading 4"/>
    <w:basedOn w:val="Normal"/>
    <w:next w:val="Normal"/>
    <w:qFormat/>
    <w:rsid w:val="005B5E2C"/>
    <w:pPr>
      <w:keepNext/>
      <w:spacing w:before="240" w:after="60"/>
      <w:outlineLvl w:val="3"/>
    </w:pPr>
    <w:rPr>
      <w:b/>
      <w:bCs/>
      <w:sz w:val="28"/>
      <w:szCs w:val="28"/>
    </w:rPr>
  </w:style>
  <w:style w:type="paragraph" w:styleId="Heading5">
    <w:name w:val="heading 5"/>
    <w:basedOn w:val="Normal"/>
    <w:next w:val="Normal"/>
    <w:qFormat/>
    <w:rsid w:val="005B5E2C"/>
    <w:pPr>
      <w:keepNext/>
      <w:outlineLvl w:val="4"/>
    </w:pPr>
    <w:rPr>
      <w:sz w:val="28"/>
      <w:szCs w:val="20"/>
    </w:rPr>
  </w:style>
  <w:style w:type="paragraph" w:styleId="Heading6">
    <w:name w:val="heading 6"/>
    <w:basedOn w:val="Normal"/>
    <w:next w:val="Normal"/>
    <w:qFormat/>
    <w:rsid w:val="005B5E2C"/>
    <w:pPr>
      <w:spacing w:before="240" w:after="60"/>
      <w:outlineLvl w:val="5"/>
    </w:pPr>
    <w:rPr>
      <w:b/>
      <w:bCs/>
      <w:sz w:val="22"/>
      <w:szCs w:val="22"/>
    </w:rPr>
  </w:style>
  <w:style w:type="paragraph" w:styleId="Heading7">
    <w:name w:val="heading 7"/>
    <w:basedOn w:val="Normal"/>
    <w:next w:val="Normal"/>
    <w:qFormat/>
    <w:rsid w:val="005B5E2C"/>
    <w:pPr>
      <w:keepNext/>
      <w:numPr>
        <w:numId w:val="1"/>
      </w:numPr>
      <w:outlineLvl w:val="6"/>
    </w:pPr>
    <w:rPr>
      <w:b/>
      <w:bCs/>
    </w:rPr>
  </w:style>
  <w:style w:type="paragraph" w:styleId="Heading8">
    <w:name w:val="heading 8"/>
    <w:basedOn w:val="Normal"/>
    <w:next w:val="Normal"/>
    <w:qFormat/>
    <w:rsid w:val="005B5E2C"/>
    <w:pPr>
      <w:spacing w:before="240" w:after="60"/>
      <w:outlineLvl w:val="7"/>
    </w:pPr>
    <w:rPr>
      <w:i/>
      <w:iCs/>
    </w:rPr>
  </w:style>
  <w:style w:type="paragraph" w:styleId="Heading9">
    <w:name w:val="heading 9"/>
    <w:basedOn w:val="Normal"/>
    <w:next w:val="Normal"/>
    <w:qFormat/>
    <w:rsid w:val="005B5E2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A77912"/>
    <w:pPr>
      <w:spacing w:after="160" w:line="240" w:lineRule="exact"/>
    </w:pPr>
    <w:rPr>
      <w:rFonts w:ascii="Tahoma" w:hAnsi="Tahoma"/>
      <w:sz w:val="20"/>
      <w:szCs w:val="20"/>
    </w:rPr>
  </w:style>
  <w:style w:type="paragraph" w:styleId="FootnoteText">
    <w:name w:val="footnote text"/>
    <w:basedOn w:val="Normal"/>
    <w:semiHidden/>
    <w:rsid w:val="0084003A"/>
    <w:rPr>
      <w:sz w:val="20"/>
      <w:szCs w:val="20"/>
    </w:rPr>
  </w:style>
  <w:style w:type="paragraph" w:styleId="Title">
    <w:name w:val="Title"/>
    <w:basedOn w:val="Normal"/>
    <w:link w:val="TitleChar"/>
    <w:qFormat/>
    <w:rsid w:val="005B5E2C"/>
    <w:pPr>
      <w:jc w:val="center"/>
    </w:pPr>
    <w:rPr>
      <w:b/>
      <w:bCs/>
      <w:szCs w:val="20"/>
    </w:rPr>
  </w:style>
  <w:style w:type="paragraph" w:styleId="Caption">
    <w:name w:val="caption"/>
    <w:basedOn w:val="Normal"/>
    <w:next w:val="Normal"/>
    <w:qFormat/>
    <w:rsid w:val="005B5E2C"/>
    <w:pPr>
      <w:jc w:val="center"/>
    </w:pPr>
    <w:rPr>
      <w:b/>
      <w:bCs/>
      <w:szCs w:val="20"/>
    </w:rPr>
  </w:style>
  <w:style w:type="paragraph" w:styleId="BodyText2">
    <w:name w:val="Body Text 2"/>
    <w:basedOn w:val="Normal"/>
    <w:rsid w:val="005B5E2C"/>
    <w:rPr>
      <w:sz w:val="28"/>
      <w:szCs w:val="20"/>
    </w:rPr>
  </w:style>
  <w:style w:type="paragraph" w:styleId="Footer">
    <w:name w:val="footer"/>
    <w:basedOn w:val="Normal"/>
    <w:link w:val="FooterChar"/>
    <w:uiPriority w:val="99"/>
    <w:rsid w:val="005B5E2C"/>
    <w:pPr>
      <w:tabs>
        <w:tab w:val="center" w:pos="4320"/>
        <w:tab w:val="right" w:pos="8640"/>
      </w:tabs>
    </w:pPr>
  </w:style>
  <w:style w:type="character" w:styleId="PageNumber">
    <w:name w:val="page number"/>
    <w:basedOn w:val="DefaultParagraphFont"/>
    <w:rsid w:val="005B5E2C"/>
  </w:style>
  <w:style w:type="paragraph" w:styleId="BlockText">
    <w:name w:val="Block Text"/>
    <w:basedOn w:val="Normal"/>
    <w:rsid w:val="005B5E2C"/>
    <w:pPr>
      <w:ind w:left="360" w:right="-540"/>
    </w:pPr>
  </w:style>
  <w:style w:type="paragraph" w:styleId="BodyTextIndent">
    <w:name w:val="Body Text Indent"/>
    <w:basedOn w:val="Normal"/>
    <w:rsid w:val="005B5E2C"/>
    <w:pPr>
      <w:ind w:left="1095"/>
    </w:pPr>
    <w:rPr>
      <w:bCs/>
    </w:rPr>
  </w:style>
  <w:style w:type="paragraph" w:styleId="BodyTextIndent2">
    <w:name w:val="Body Text Indent 2"/>
    <w:basedOn w:val="Normal"/>
    <w:rsid w:val="005B5E2C"/>
    <w:pPr>
      <w:ind w:left="1470"/>
    </w:pPr>
  </w:style>
  <w:style w:type="paragraph" w:styleId="Header">
    <w:name w:val="header"/>
    <w:basedOn w:val="Normal"/>
    <w:link w:val="HeaderChar"/>
    <w:uiPriority w:val="99"/>
    <w:rsid w:val="005B5E2C"/>
    <w:pPr>
      <w:tabs>
        <w:tab w:val="center" w:pos="4320"/>
        <w:tab w:val="right" w:pos="8640"/>
      </w:tabs>
    </w:pPr>
  </w:style>
  <w:style w:type="paragraph" w:styleId="BodyText">
    <w:name w:val="Body Text"/>
    <w:basedOn w:val="Normal"/>
    <w:link w:val="BodyTextChar"/>
    <w:rsid w:val="005B5E2C"/>
    <w:pPr>
      <w:spacing w:after="120"/>
    </w:pPr>
  </w:style>
  <w:style w:type="paragraph" w:styleId="BodyTextIndent3">
    <w:name w:val="Body Text Indent 3"/>
    <w:basedOn w:val="Normal"/>
    <w:rsid w:val="005B5E2C"/>
    <w:pPr>
      <w:spacing w:after="120"/>
      <w:ind w:left="360"/>
    </w:pPr>
    <w:rPr>
      <w:sz w:val="16"/>
      <w:szCs w:val="16"/>
    </w:rPr>
  </w:style>
  <w:style w:type="character" w:styleId="CommentReference">
    <w:name w:val="annotation reference"/>
    <w:semiHidden/>
    <w:rsid w:val="005B5E2C"/>
    <w:rPr>
      <w:sz w:val="16"/>
      <w:szCs w:val="16"/>
    </w:rPr>
  </w:style>
  <w:style w:type="paragraph" w:styleId="CommentText">
    <w:name w:val="annotation text"/>
    <w:basedOn w:val="Normal"/>
    <w:link w:val="CommentTextChar"/>
    <w:semiHidden/>
    <w:rsid w:val="005B5E2C"/>
    <w:rPr>
      <w:sz w:val="20"/>
      <w:szCs w:val="20"/>
    </w:rPr>
  </w:style>
  <w:style w:type="character" w:customStyle="1" w:styleId="CommentTextChar">
    <w:name w:val="Comment Text Char"/>
    <w:link w:val="CommentText"/>
    <w:semiHidden/>
    <w:rsid w:val="00B13192"/>
    <w:rPr>
      <w:lang w:val="sq-AL" w:eastAsia="en-US" w:bidi="ar-SA"/>
    </w:rPr>
  </w:style>
  <w:style w:type="paragraph" w:styleId="BalloonText">
    <w:name w:val="Balloon Text"/>
    <w:basedOn w:val="Normal"/>
    <w:semiHidden/>
    <w:rsid w:val="005B5E2C"/>
    <w:rPr>
      <w:rFonts w:ascii="Tahoma" w:hAnsi="Tahoma" w:cs="Tahoma"/>
      <w:sz w:val="16"/>
      <w:szCs w:val="16"/>
    </w:rPr>
  </w:style>
  <w:style w:type="paragraph" w:customStyle="1" w:styleId="BodySingle">
    <w:name w:val="Body Single"/>
    <w:basedOn w:val="Normal"/>
    <w:rsid w:val="005B5E2C"/>
    <w:rPr>
      <w:szCs w:val="20"/>
    </w:rPr>
  </w:style>
  <w:style w:type="paragraph" w:styleId="BodyText3">
    <w:name w:val="Body Text 3"/>
    <w:basedOn w:val="Normal"/>
    <w:rsid w:val="005B5E2C"/>
    <w:pPr>
      <w:spacing w:after="120"/>
    </w:pPr>
    <w:rPr>
      <w:sz w:val="16"/>
      <w:szCs w:val="16"/>
    </w:rPr>
  </w:style>
  <w:style w:type="character" w:styleId="FootnoteReference">
    <w:name w:val="footnote reference"/>
    <w:semiHidden/>
    <w:rsid w:val="0084003A"/>
    <w:rPr>
      <w:vertAlign w:val="superscript"/>
    </w:rPr>
  </w:style>
  <w:style w:type="paragraph" w:customStyle="1" w:styleId="Paragrafi">
    <w:name w:val="Paragrafi"/>
    <w:rsid w:val="00441D02"/>
    <w:pPr>
      <w:widowControl w:val="0"/>
      <w:ind w:firstLine="720"/>
      <w:jc w:val="both"/>
    </w:pPr>
    <w:rPr>
      <w:rFonts w:ascii="CG Times" w:hAnsi="CG Times" w:cs="CG Times"/>
      <w:sz w:val="22"/>
      <w:szCs w:val="22"/>
    </w:rPr>
  </w:style>
  <w:style w:type="paragraph" w:customStyle="1" w:styleId="NeniNr">
    <w:name w:val="Neni_Nr"/>
    <w:next w:val="Normal"/>
    <w:rsid w:val="00441D02"/>
    <w:pPr>
      <w:keepNext/>
      <w:widowControl w:val="0"/>
      <w:jc w:val="center"/>
    </w:pPr>
    <w:rPr>
      <w:rFonts w:ascii="CG Times" w:hAnsi="CG Times" w:cs="CG Times"/>
      <w:sz w:val="22"/>
      <w:szCs w:val="22"/>
      <w:lang w:val="en-GB"/>
    </w:rPr>
  </w:style>
  <w:style w:type="character" w:customStyle="1" w:styleId="NeniTitullChar">
    <w:name w:val="Neni_Titull Char"/>
    <w:link w:val="NeniTitull"/>
    <w:locked/>
    <w:rsid w:val="00441D02"/>
    <w:rPr>
      <w:rFonts w:ascii="CG Times" w:hAnsi="CG Times"/>
      <w:b/>
      <w:bCs/>
      <w:sz w:val="22"/>
      <w:szCs w:val="22"/>
      <w:lang w:val="en-GB" w:eastAsia="en-US" w:bidi="ar-SA"/>
    </w:rPr>
  </w:style>
  <w:style w:type="paragraph" w:customStyle="1" w:styleId="NeniTitull">
    <w:name w:val="Neni_Titull"/>
    <w:next w:val="Normal"/>
    <w:link w:val="NeniTitullChar"/>
    <w:rsid w:val="00441D02"/>
    <w:pPr>
      <w:keepNext/>
      <w:widowControl w:val="0"/>
      <w:jc w:val="center"/>
      <w:outlineLvl w:val="2"/>
    </w:pPr>
    <w:rPr>
      <w:rFonts w:ascii="CG Times" w:hAnsi="CG Times"/>
      <w:b/>
      <w:bCs/>
      <w:sz w:val="22"/>
      <w:szCs w:val="22"/>
      <w:lang w:val="en-GB"/>
    </w:rPr>
  </w:style>
  <w:style w:type="paragraph" w:customStyle="1" w:styleId="Char">
    <w:name w:val="Char"/>
    <w:basedOn w:val="Normal"/>
    <w:rsid w:val="007B0E23"/>
    <w:pPr>
      <w:spacing w:after="160" w:line="240" w:lineRule="exact"/>
    </w:pPr>
    <w:rPr>
      <w:rFonts w:ascii="Tahoma" w:hAnsi="Tahoma"/>
      <w:sz w:val="20"/>
      <w:szCs w:val="20"/>
    </w:rPr>
  </w:style>
  <w:style w:type="paragraph" w:customStyle="1" w:styleId="CharCharCharCharCharChar">
    <w:name w:val="Char Char Char Char Char Char"/>
    <w:basedOn w:val="Normal"/>
    <w:rsid w:val="00A36D45"/>
    <w:pPr>
      <w:spacing w:after="160" w:line="240" w:lineRule="exact"/>
    </w:pPr>
    <w:rPr>
      <w:rFonts w:ascii="Tahoma" w:hAnsi="Tahoma" w:cs="Tahoma"/>
      <w:sz w:val="20"/>
      <w:szCs w:val="20"/>
      <w:lang w:val="en-US"/>
    </w:rPr>
  </w:style>
  <w:style w:type="character" w:styleId="Hyperlink">
    <w:name w:val="Hyperlink"/>
    <w:rsid w:val="00B0096D"/>
    <w:rPr>
      <w:color w:val="0000FF"/>
      <w:u w:val="single"/>
    </w:rPr>
  </w:style>
  <w:style w:type="paragraph" w:styleId="NormalWeb">
    <w:name w:val="Normal (Web)"/>
    <w:basedOn w:val="Normal"/>
    <w:link w:val="NormalWebChar"/>
    <w:rsid w:val="00B0096D"/>
    <w:pPr>
      <w:spacing w:before="100" w:beforeAutospacing="1" w:after="100" w:afterAutospacing="1"/>
    </w:pPr>
    <w:rPr>
      <w:lang w:val="en-GB" w:eastAsia="en-GB"/>
    </w:rPr>
  </w:style>
  <w:style w:type="character" w:customStyle="1" w:styleId="NormalWebChar">
    <w:name w:val="Normal (Web) Char"/>
    <w:link w:val="NormalWeb"/>
    <w:locked/>
    <w:rsid w:val="00B0096D"/>
    <w:rPr>
      <w:rFonts w:eastAsia="MS Mincho"/>
      <w:sz w:val="24"/>
      <w:szCs w:val="24"/>
      <w:lang w:val="en-GB" w:eastAsia="en-GB" w:bidi="ar-SA"/>
    </w:rPr>
  </w:style>
  <w:style w:type="paragraph" w:styleId="DocumentMap">
    <w:name w:val="Document Map"/>
    <w:basedOn w:val="Normal"/>
    <w:semiHidden/>
    <w:rsid w:val="00B0096D"/>
    <w:pPr>
      <w:shd w:val="clear" w:color="auto" w:fill="000080"/>
    </w:pPr>
    <w:rPr>
      <w:rFonts w:ascii="Tahoma" w:hAnsi="Tahoma" w:cs="Tahoma"/>
      <w:lang w:val="en-US"/>
    </w:rPr>
  </w:style>
  <w:style w:type="paragraph" w:customStyle="1" w:styleId="Char1CharCharChar">
    <w:name w:val="Char1 Char Char Char"/>
    <w:basedOn w:val="Normal"/>
    <w:rsid w:val="00B0096D"/>
    <w:pPr>
      <w:spacing w:after="160" w:line="240" w:lineRule="exact"/>
    </w:pPr>
    <w:rPr>
      <w:rFonts w:ascii="Tahoma" w:hAnsi="Tahoma"/>
      <w:sz w:val="20"/>
      <w:szCs w:val="20"/>
    </w:rPr>
  </w:style>
  <w:style w:type="paragraph" w:customStyle="1" w:styleId="head3title1">
    <w:name w:val="head3_title1"/>
    <w:basedOn w:val="Normal"/>
    <w:rsid w:val="00B0096D"/>
    <w:pPr>
      <w:suppressAutoHyphens/>
      <w:spacing w:after="75"/>
    </w:pPr>
    <w:rPr>
      <w:rFonts w:ascii="Verdana" w:hAnsi="Verdana"/>
      <w:b/>
      <w:bCs/>
      <w:color w:val="496DAD"/>
      <w:sz w:val="17"/>
      <w:szCs w:val="17"/>
      <w:lang w:eastAsia="ar-SA"/>
    </w:rPr>
  </w:style>
  <w:style w:type="paragraph" w:customStyle="1" w:styleId="1norm">
    <w:name w:val="1norm"/>
    <w:basedOn w:val="Normal"/>
    <w:rsid w:val="00B0096D"/>
    <w:pPr>
      <w:spacing w:before="100" w:beforeAutospacing="1" w:after="100" w:afterAutospacing="1"/>
    </w:pPr>
    <w:rPr>
      <w:lang w:val="en-US"/>
    </w:rPr>
  </w:style>
  <w:style w:type="paragraph" w:customStyle="1" w:styleId="2norm">
    <w:name w:val="2norm"/>
    <w:basedOn w:val="Normal"/>
    <w:rsid w:val="00B0096D"/>
    <w:pPr>
      <w:spacing w:before="100" w:beforeAutospacing="1" w:after="100" w:afterAutospacing="1"/>
    </w:pPr>
    <w:rPr>
      <w:lang w:val="en-US"/>
    </w:rPr>
  </w:style>
  <w:style w:type="character" w:styleId="Strong">
    <w:name w:val="Strong"/>
    <w:qFormat/>
    <w:rsid w:val="00B0096D"/>
    <w:rPr>
      <w:b/>
      <w:bCs/>
    </w:rPr>
  </w:style>
  <w:style w:type="paragraph" w:customStyle="1" w:styleId="Char1">
    <w:name w:val="Char1"/>
    <w:basedOn w:val="Normal"/>
    <w:rsid w:val="00151EAB"/>
    <w:pPr>
      <w:spacing w:after="160" w:line="240" w:lineRule="exact"/>
    </w:pPr>
    <w:rPr>
      <w:rFonts w:ascii="Tahoma" w:hAnsi="Tahoma"/>
      <w:sz w:val="20"/>
      <w:szCs w:val="20"/>
    </w:rPr>
  </w:style>
  <w:style w:type="paragraph" w:customStyle="1" w:styleId="MemoBodyText">
    <w:name w:val="Memo Body Text"/>
    <w:basedOn w:val="Normal"/>
    <w:next w:val="Normal"/>
    <w:rsid w:val="00151EAB"/>
    <w:pPr>
      <w:autoSpaceDE w:val="0"/>
      <w:autoSpaceDN w:val="0"/>
      <w:adjustRightInd w:val="0"/>
    </w:pPr>
    <w:rPr>
      <w:rFonts w:ascii="FIPJMM+TimesNewRoman" w:hAnsi="FIPJMM+TimesNewRoman"/>
      <w:lang w:val="en-US"/>
    </w:rPr>
  </w:style>
  <w:style w:type="paragraph" w:customStyle="1" w:styleId="Char1CharCharCharCharCharChar">
    <w:name w:val="Char1 Char Char Char Char Char Char"/>
    <w:basedOn w:val="Normal"/>
    <w:rsid w:val="00B556B3"/>
    <w:pPr>
      <w:spacing w:after="160" w:line="240" w:lineRule="exact"/>
    </w:pPr>
    <w:rPr>
      <w:rFonts w:ascii="Tahoma" w:hAnsi="Tahoma"/>
      <w:sz w:val="20"/>
      <w:szCs w:val="20"/>
    </w:rPr>
  </w:style>
  <w:style w:type="paragraph" w:customStyle="1" w:styleId="Char1CharChar">
    <w:name w:val="Char1 Char Char"/>
    <w:basedOn w:val="Normal"/>
    <w:rsid w:val="00B556B3"/>
    <w:pPr>
      <w:spacing w:after="160" w:line="240" w:lineRule="exact"/>
    </w:pPr>
    <w:rPr>
      <w:rFonts w:ascii="Tahoma" w:hAnsi="Tahoma"/>
      <w:sz w:val="20"/>
      <w:szCs w:val="20"/>
    </w:rPr>
  </w:style>
  <w:style w:type="paragraph" w:customStyle="1" w:styleId="ESNumberedPara">
    <w:name w:val="[ES] Numbered Para"/>
    <w:basedOn w:val="BodyText2"/>
    <w:rsid w:val="00026DA0"/>
    <w:pPr>
      <w:numPr>
        <w:numId w:val="2"/>
      </w:numPr>
      <w:jc w:val="both"/>
    </w:pPr>
    <w:rPr>
      <w:rFonts w:ascii="Arial" w:eastAsia="Times New Roman" w:hAnsi="Arial"/>
      <w:sz w:val="24"/>
      <w:szCs w:val="24"/>
      <w:lang w:val="en-GB"/>
    </w:rPr>
  </w:style>
  <w:style w:type="character" w:customStyle="1" w:styleId="Strong1">
    <w:name w:val="Strong1"/>
    <w:rsid w:val="00026DA0"/>
    <w:rPr>
      <w:b/>
      <w:bCs/>
      <w:color w:val="000066"/>
      <w:sz w:val="20"/>
      <w:szCs w:val="20"/>
    </w:rPr>
  </w:style>
  <w:style w:type="character" w:customStyle="1" w:styleId="Hyperlink2">
    <w:name w:val="Hyperlink2"/>
    <w:rsid w:val="00026DA0"/>
    <w:rPr>
      <w:color w:val="204E84"/>
      <w:u w:val="single"/>
    </w:rPr>
  </w:style>
  <w:style w:type="paragraph" w:styleId="CommentSubject">
    <w:name w:val="annotation subject"/>
    <w:basedOn w:val="CommentText"/>
    <w:next w:val="CommentText"/>
    <w:semiHidden/>
    <w:rsid w:val="00322BE0"/>
    <w:rPr>
      <w:b/>
      <w:bCs/>
    </w:rPr>
  </w:style>
  <w:style w:type="paragraph" w:customStyle="1" w:styleId="CharCharCharCharCharChar0">
    <w:name w:val="Char Char Char Char Char Char"/>
    <w:basedOn w:val="Normal"/>
    <w:rsid w:val="003563E9"/>
    <w:pPr>
      <w:spacing w:after="160" w:line="240" w:lineRule="exact"/>
    </w:pPr>
    <w:rPr>
      <w:rFonts w:ascii="Tahoma" w:hAnsi="Tahoma"/>
      <w:sz w:val="20"/>
      <w:szCs w:val="20"/>
      <w:lang w:val="en-US"/>
    </w:rPr>
  </w:style>
  <w:style w:type="paragraph" w:customStyle="1" w:styleId="Char4CharCharChar">
    <w:name w:val="Char4 Char Char Char"/>
    <w:basedOn w:val="Normal"/>
    <w:rsid w:val="00DC0E8D"/>
    <w:pPr>
      <w:spacing w:after="160" w:line="240" w:lineRule="exact"/>
    </w:pPr>
    <w:rPr>
      <w:rFonts w:ascii="Tahoma" w:hAnsi="Tahoma"/>
      <w:sz w:val="20"/>
      <w:szCs w:val="20"/>
      <w:lang w:val="en-GB"/>
    </w:rPr>
  </w:style>
  <w:style w:type="paragraph" w:customStyle="1" w:styleId="Char4">
    <w:name w:val="Char4"/>
    <w:basedOn w:val="Normal"/>
    <w:rsid w:val="0008668F"/>
    <w:pPr>
      <w:spacing w:after="160" w:line="240" w:lineRule="exact"/>
    </w:pPr>
    <w:rPr>
      <w:rFonts w:ascii="Tahoma" w:hAnsi="Tahoma"/>
      <w:sz w:val="20"/>
      <w:szCs w:val="20"/>
    </w:rPr>
  </w:style>
  <w:style w:type="paragraph" w:customStyle="1" w:styleId="Char6">
    <w:name w:val="Char6"/>
    <w:basedOn w:val="Normal"/>
    <w:rsid w:val="00EE1D5E"/>
    <w:pPr>
      <w:spacing w:after="160" w:line="240" w:lineRule="exact"/>
    </w:pPr>
    <w:rPr>
      <w:rFonts w:ascii="Tahoma" w:hAnsi="Tahoma"/>
      <w:sz w:val="20"/>
      <w:szCs w:val="20"/>
    </w:rPr>
  </w:style>
  <w:style w:type="paragraph" w:customStyle="1" w:styleId="ZchnZchnCharCharZchnZchn">
    <w:name w:val="Zchn Zchn Char Char Zchn Zchn"/>
    <w:basedOn w:val="Normal"/>
    <w:rsid w:val="00AD6F87"/>
    <w:pPr>
      <w:spacing w:after="160" w:line="240" w:lineRule="exact"/>
    </w:pPr>
    <w:rPr>
      <w:rFonts w:ascii="Tahoma" w:hAnsi="Tahoma"/>
      <w:sz w:val="20"/>
      <w:szCs w:val="20"/>
    </w:rPr>
  </w:style>
  <w:style w:type="paragraph" w:customStyle="1" w:styleId="Neni">
    <w:name w:val="Neni"/>
    <w:basedOn w:val="BodyText"/>
    <w:rsid w:val="00F75EF8"/>
    <w:pPr>
      <w:keepNext/>
      <w:spacing w:before="480"/>
      <w:jc w:val="center"/>
    </w:pPr>
    <w:rPr>
      <w:u w:val="single"/>
    </w:rPr>
  </w:style>
  <w:style w:type="paragraph" w:customStyle="1" w:styleId="CharCharCharCarcterCarcter">
    <w:name w:val="Char Char Char Carácter Carácter"/>
    <w:basedOn w:val="Normal"/>
    <w:rsid w:val="0073154C"/>
    <w:pPr>
      <w:spacing w:after="160" w:line="240" w:lineRule="exact"/>
    </w:pPr>
    <w:rPr>
      <w:rFonts w:ascii="Tahoma" w:hAnsi="Tahoma"/>
      <w:sz w:val="20"/>
      <w:szCs w:val="20"/>
    </w:rPr>
  </w:style>
  <w:style w:type="paragraph" w:customStyle="1" w:styleId="FreeForm">
    <w:name w:val="Free Form"/>
    <w:rsid w:val="00F91CC8"/>
    <w:rPr>
      <w:rFonts w:ascii="Helvetica" w:eastAsia="ヒラギノ角ゴ Pro W3" w:hAnsi="Helvetica"/>
      <w:color w:val="000000"/>
      <w:sz w:val="24"/>
    </w:rPr>
  </w:style>
  <w:style w:type="paragraph" w:customStyle="1" w:styleId="CharCharChar">
    <w:name w:val="Char Char Char"/>
    <w:basedOn w:val="Normal"/>
    <w:rsid w:val="00F91CC8"/>
    <w:pPr>
      <w:spacing w:after="160" w:line="240" w:lineRule="exact"/>
    </w:pPr>
    <w:rPr>
      <w:rFonts w:ascii="Tahoma" w:hAnsi="Tahoma"/>
      <w:sz w:val="20"/>
      <w:szCs w:val="20"/>
    </w:rPr>
  </w:style>
  <w:style w:type="paragraph" w:customStyle="1" w:styleId="Default">
    <w:name w:val="Default"/>
    <w:rsid w:val="00A34D72"/>
    <w:pPr>
      <w:autoSpaceDE w:val="0"/>
      <w:autoSpaceDN w:val="0"/>
      <w:adjustRightInd w:val="0"/>
    </w:pPr>
    <w:rPr>
      <w:color w:val="000000"/>
      <w:sz w:val="24"/>
      <w:szCs w:val="24"/>
    </w:rPr>
  </w:style>
  <w:style w:type="paragraph" w:styleId="ListParagraph">
    <w:name w:val="List Paragraph"/>
    <w:basedOn w:val="Normal"/>
    <w:uiPriority w:val="34"/>
    <w:qFormat/>
    <w:rsid w:val="00E10205"/>
    <w:pPr>
      <w:ind w:left="720"/>
    </w:pPr>
  </w:style>
  <w:style w:type="character" w:customStyle="1" w:styleId="hps">
    <w:name w:val="hps"/>
    <w:basedOn w:val="DefaultParagraphFont"/>
    <w:rsid w:val="00C90179"/>
  </w:style>
  <w:style w:type="character" w:customStyle="1" w:styleId="hpsatn">
    <w:name w:val="hps atn"/>
    <w:basedOn w:val="DefaultParagraphFont"/>
    <w:rsid w:val="002B4660"/>
  </w:style>
  <w:style w:type="character" w:customStyle="1" w:styleId="apple-style-span">
    <w:name w:val="apple-style-span"/>
    <w:basedOn w:val="DefaultParagraphFont"/>
    <w:rsid w:val="00822AB5"/>
  </w:style>
  <w:style w:type="character" w:customStyle="1" w:styleId="apple-converted-space">
    <w:name w:val="apple-converted-space"/>
    <w:basedOn w:val="DefaultParagraphFont"/>
    <w:rsid w:val="00822AB5"/>
  </w:style>
  <w:style w:type="paragraph" w:styleId="NoSpacing">
    <w:name w:val="No Spacing"/>
    <w:uiPriority w:val="1"/>
    <w:qFormat/>
    <w:rsid w:val="00822AB5"/>
    <w:rPr>
      <w:rFonts w:ascii="Calibri" w:eastAsia="Calibri" w:hAnsi="Calibri"/>
      <w:sz w:val="22"/>
      <w:szCs w:val="22"/>
      <w:lang w:val="sq-AL"/>
    </w:rPr>
  </w:style>
  <w:style w:type="character" w:customStyle="1" w:styleId="TitleChar">
    <w:name w:val="Title Char"/>
    <w:link w:val="Title"/>
    <w:rsid w:val="00FA366D"/>
    <w:rPr>
      <w:b/>
      <w:bCs/>
      <w:sz w:val="24"/>
      <w:lang w:eastAsia="en-US"/>
    </w:rPr>
  </w:style>
  <w:style w:type="character" w:customStyle="1" w:styleId="HeaderChar">
    <w:name w:val="Header Char"/>
    <w:link w:val="Header"/>
    <w:uiPriority w:val="99"/>
    <w:rsid w:val="009F7C4F"/>
    <w:rPr>
      <w:sz w:val="24"/>
      <w:szCs w:val="24"/>
      <w:lang w:eastAsia="en-US"/>
    </w:rPr>
  </w:style>
  <w:style w:type="character" w:customStyle="1" w:styleId="FooterChar">
    <w:name w:val="Footer Char"/>
    <w:link w:val="Footer"/>
    <w:uiPriority w:val="99"/>
    <w:rsid w:val="009F7C4F"/>
    <w:rPr>
      <w:sz w:val="24"/>
      <w:szCs w:val="24"/>
      <w:lang w:eastAsia="en-US"/>
    </w:rPr>
  </w:style>
  <w:style w:type="character" w:customStyle="1" w:styleId="BodyTextChar">
    <w:name w:val="Body Text Char"/>
    <w:link w:val="BodyText"/>
    <w:rsid w:val="00835FB1"/>
    <w:rPr>
      <w:sz w:val="24"/>
      <w:szCs w:val="24"/>
      <w:lang w:eastAsia="en-US"/>
    </w:rPr>
  </w:style>
  <w:style w:type="character" w:customStyle="1" w:styleId="longtext">
    <w:name w:val="long_text"/>
    <w:uiPriority w:val="99"/>
    <w:rsid w:val="00E671CC"/>
    <w:rPr>
      <w:rFonts w:cs="Times New Roman"/>
    </w:rPr>
  </w:style>
  <w:style w:type="character" w:customStyle="1" w:styleId="dictdef1">
    <w:name w:val="dictdef1"/>
    <w:uiPriority w:val="99"/>
    <w:rsid w:val="00154565"/>
    <w:rPr>
      <w:color w:val="000000"/>
      <w:sz w:val="18"/>
      <w:szCs w:val="18"/>
    </w:rPr>
  </w:style>
  <w:style w:type="paragraph" w:customStyle="1" w:styleId="giodoAkapit">
    <w:name w:val="giodo Akapit"/>
    <w:basedOn w:val="Normal"/>
    <w:uiPriority w:val="99"/>
    <w:rsid w:val="00154565"/>
    <w:pPr>
      <w:spacing w:after="120"/>
      <w:ind w:firstLine="567"/>
      <w:jc w:val="both"/>
    </w:pPr>
    <w:rPr>
      <w:lang w:val="pl-PL" w:eastAsia="pl-PL"/>
    </w:rPr>
  </w:style>
  <w:style w:type="paragraph" w:customStyle="1" w:styleId="T-98-2">
    <w:name w:val="T-9/8-2"/>
    <w:uiPriority w:val="99"/>
    <w:rsid w:val="00154565"/>
    <w:pPr>
      <w:widowControl w:val="0"/>
      <w:tabs>
        <w:tab w:val="left" w:pos="2153"/>
      </w:tabs>
      <w:autoSpaceDE w:val="0"/>
      <w:autoSpaceDN w:val="0"/>
      <w:adjustRightInd w:val="0"/>
      <w:spacing w:after="43"/>
      <w:ind w:firstLine="342"/>
      <w:jc w:val="both"/>
    </w:pPr>
    <w:rPr>
      <w:rFonts w:ascii="Times-NewRoman" w:hAnsi="Times-NewRoman" w:cs="Times-NewRoman"/>
      <w:sz w:val="19"/>
      <w:szCs w:val="19"/>
    </w:rPr>
  </w:style>
  <w:style w:type="character" w:customStyle="1" w:styleId="hpsalt-edited">
    <w:name w:val="hps alt-edited"/>
    <w:basedOn w:val="DefaultParagraphFont"/>
    <w:rsid w:val="00A21BF7"/>
  </w:style>
  <w:style w:type="character" w:styleId="Emphasis">
    <w:name w:val="Emphasis"/>
    <w:uiPriority w:val="20"/>
    <w:qFormat/>
    <w:rsid w:val="00401989"/>
    <w:rPr>
      <w:i/>
      <w:iCs/>
    </w:rPr>
  </w:style>
  <w:style w:type="paragraph" w:styleId="z-TopofForm">
    <w:name w:val="HTML Top of Form"/>
    <w:basedOn w:val="Normal"/>
    <w:next w:val="Normal"/>
    <w:link w:val="z-TopofFormChar"/>
    <w:hidden/>
    <w:uiPriority w:val="99"/>
    <w:unhideWhenUsed/>
    <w:rsid w:val="00C82C77"/>
    <w:pPr>
      <w:pBdr>
        <w:bottom w:val="single" w:sz="6" w:space="1" w:color="auto"/>
      </w:pBdr>
      <w:jc w:val="center"/>
    </w:pPr>
    <w:rPr>
      <w:rFonts w:ascii="Arial" w:eastAsia="Times New Roman" w:hAnsi="Arial"/>
      <w:vanish/>
      <w:sz w:val="16"/>
      <w:szCs w:val="16"/>
      <w:lang w:val="sr-Latn-CS"/>
    </w:rPr>
  </w:style>
  <w:style w:type="character" w:customStyle="1" w:styleId="z-TopofFormChar">
    <w:name w:val="z-Top of Form Char"/>
    <w:link w:val="z-TopofForm"/>
    <w:uiPriority w:val="99"/>
    <w:rsid w:val="00C82C77"/>
    <w:rPr>
      <w:rFonts w:ascii="Arial" w:eastAsia="Times New Roman" w:hAnsi="Arial" w:cs="Arial"/>
      <w:vanish/>
      <w:sz w:val="16"/>
      <w:szCs w:val="16"/>
      <w:lang w:val="sr-Latn-CS"/>
    </w:rPr>
  </w:style>
  <w:style w:type="character" w:customStyle="1" w:styleId="gt-cc-tc">
    <w:name w:val="gt-cc-tc"/>
    <w:basedOn w:val="DefaultParagraphFont"/>
    <w:rsid w:val="00C82C77"/>
  </w:style>
  <w:style w:type="character" w:customStyle="1" w:styleId="gt-card-ttl-txt1">
    <w:name w:val="gt-card-ttl-txt1"/>
    <w:rsid w:val="00C82C77"/>
    <w:rPr>
      <w:color w:val="222222"/>
    </w:rPr>
  </w:style>
</w:styles>
</file>

<file path=word/webSettings.xml><?xml version="1.0" encoding="utf-8"?>
<w:webSettings xmlns:r="http://schemas.openxmlformats.org/officeDocument/2006/relationships" xmlns:w="http://schemas.openxmlformats.org/wordprocessingml/2006/main">
  <w:divs>
    <w:div w:id="95289732">
      <w:bodyDiv w:val="1"/>
      <w:marLeft w:val="0"/>
      <w:marRight w:val="0"/>
      <w:marTop w:val="0"/>
      <w:marBottom w:val="0"/>
      <w:divBdr>
        <w:top w:val="none" w:sz="0" w:space="0" w:color="auto"/>
        <w:left w:val="none" w:sz="0" w:space="0" w:color="auto"/>
        <w:bottom w:val="none" w:sz="0" w:space="0" w:color="auto"/>
        <w:right w:val="none" w:sz="0" w:space="0" w:color="auto"/>
      </w:divBdr>
      <w:divsChild>
        <w:div w:id="570965407">
          <w:marLeft w:val="0"/>
          <w:marRight w:val="0"/>
          <w:marTop w:val="0"/>
          <w:marBottom w:val="0"/>
          <w:divBdr>
            <w:top w:val="none" w:sz="0" w:space="0" w:color="auto"/>
            <w:left w:val="none" w:sz="0" w:space="0" w:color="auto"/>
            <w:bottom w:val="none" w:sz="0" w:space="0" w:color="auto"/>
            <w:right w:val="none" w:sz="0" w:space="0" w:color="auto"/>
          </w:divBdr>
          <w:divsChild>
            <w:div w:id="1307275139">
              <w:marLeft w:val="0"/>
              <w:marRight w:val="0"/>
              <w:marTop w:val="0"/>
              <w:marBottom w:val="0"/>
              <w:divBdr>
                <w:top w:val="none" w:sz="0" w:space="0" w:color="auto"/>
                <w:left w:val="none" w:sz="0" w:space="0" w:color="auto"/>
                <w:bottom w:val="none" w:sz="0" w:space="0" w:color="auto"/>
                <w:right w:val="none" w:sz="0" w:space="0" w:color="auto"/>
              </w:divBdr>
              <w:divsChild>
                <w:div w:id="1576235325">
                  <w:marLeft w:val="0"/>
                  <w:marRight w:val="0"/>
                  <w:marTop w:val="0"/>
                  <w:marBottom w:val="0"/>
                  <w:divBdr>
                    <w:top w:val="none" w:sz="0" w:space="0" w:color="auto"/>
                    <w:left w:val="none" w:sz="0" w:space="0" w:color="auto"/>
                    <w:bottom w:val="none" w:sz="0" w:space="0" w:color="auto"/>
                    <w:right w:val="none" w:sz="0" w:space="0" w:color="auto"/>
                  </w:divBdr>
                  <w:divsChild>
                    <w:div w:id="2140877566">
                      <w:marLeft w:val="-135"/>
                      <w:marRight w:val="0"/>
                      <w:marTop w:val="0"/>
                      <w:marBottom w:val="0"/>
                      <w:divBdr>
                        <w:top w:val="none" w:sz="0" w:space="0" w:color="auto"/>
                        <w:left w:val="none" w:sz="0" w:space="0" w:color="auto"/>
                        <w:bottom w:val="none" w:sz="0" w:space="0" w:color="auto"/>
                        <w:right w:val="none" w:sz="0" w:space="0" w:color="auto"/>
                      </w:divBdr>
                      <w:divsChild>
                        <w:div w:id="1540625583">
                          <w:marLeft w:val="0"/>
                          <w:marRight w:val="0"/>
                          <w:marTop w:val="0"/>
                          <w:marBottom w:val="0"/>
                          <w:divBdr>
                            <w:top w:val="none" w:sz="0" w:space="0" w:color="auto"/>
                            <w:left w:val="none" w:sz="0" w:space="0" w:color="auto"/>
                            <w:bottom w:val="none" w:sz="0" w:space="0" w:color="auto"/>
                            <w:right w:val="none" w:sz="0" w:space="0" w:color="auto"/>
                          </w:divBdr>
                          <w:divsChild>
                            <w:div w:id="398215556">
                              <w:marLeft w:val="0"/>
                              <w:marRight w:val="0"/>
                              <w:marTop w:val="0"/>
                              <w:marBottom w:val="0"/>
                              <w:divBdr>
                                <w:top w:val="single" w:sz="6" w:space="0" w:color="CCCCCC"/>
                                <w:left w:val="single" w:sz="6" w:space="0" w:color="CCCCCC"/>
                                <w:bottom w:val="single" w:sz="6" w:space="0" w:color="CCCCCC"/>
                                <w:right w:val="single" w:sz="6" w:space="0" w:color="CCCCCC"/>
                              </w:divBdr>
                              <w:divsChild>
                                <w:div w:id="52780436">
                                  <w:marLeft w:val="0"/>
                                  <w:marRight w:val="0"/>
                                  <w:marTop w:val="0"/>
                                  <w:marBottom w:val="0"/>
                                  <w:divBdr>
                                    <w:top w:val="none" w:sz="0" w:space="0" w:color="auto"/>
                                    <w:left w:val="none" w:sz="0" w:space="0" w:color="auto"/>
                                    <w:bottom w:val="none" w:sz="0" w:space="0" w:color="auto"/>
                                    <w:right w:val="none" w:sz="0" w:space="0" w:color="auto"/>
                                  </w:divBdr>
                                  <w:divsChild>
                                    <w:div w:id="4130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29964">
      <w:bodyDiv w:val="1"/>
      <w:marLeft w:val="0"/>
      <w:marRight w:val="0"/>
      <w:marTop w:val="0"/>
      <w:marBottom w:val="0"/>
      <w:divBdr>
        <w:top w:val="none" w:sz="0" w:space="0" w:color="auto"/>
        <w:left w:val="none" w:sz="0" w:space="0" w:color="auto"/>
        <w:bottom w:val="none" w:sz="0" w:space="0" w:color="auto"/>
        <w:right w:val="none" w:sz="0" w:space="0" w:color="auto"/>
      </w:divBdr>
    </w:div>
    <w:div w:id="232549961">
      <w:bodyDiv w:val="1"/>
      <w:marLeft w:val="0"/>
      <w:marRight w:val="0"/>
      <w:marTop w:val="0"/>
      <w:marBottom w:val="0"/>
      <w:divBdr>
        <w:top w:val="none" w:sz="0" w:space="0" w:color="auto"/>
        <w:left w:val="none" w:sz="0" w:space="0" w:color="auto"/>
        <w:bottom w:val="none" w:sz="0" w:space="0" w:color="auto"/>
        <w:right w:val="none" w:sz="0" w:space="0" w:color="auto"/>
      </w:divBdr>
    </w:div>
    <w:div w:id="399522377">
      <w:bodyDiv w:val="1"/>
      <w:marLeft w:val="0"/>
      <w:marRight w:val="0"/>
      <w:marTop w:val="0"/>
      <w:marBottom w:val="0"/>
      <w:divBdr>
        <w:top w:val="none" w:sz="0" w:space="0" w:color="auto"/>
        <w:left w:val="none" w:sz="0" w:space="0" w:color="auto"/>
        <w:bottom w:val="none" w:sz="0" w:space="0" w:color="auto"/>
        <w:right w:val="none" w:sz="0" w:space="0" w:color="auto"/>
      </w:divBdr>
    </w:div>
    <w:div w:id="469782572">
      <w:bodyDiv w:val="1"/>
      <w:marLeft w:val="0"/>
      <w:marRight w:val="0"/>
      <w:marTop w:val="0"/>
      <w:marBottom w:val="0"/>
      <w:divBdr>
        <w:top w:val="none" w:sz="0" w:space="0" w:color="auto"/>
        <w:left w:val="none" w:sz="0" w:space="0" w:color="auto"/>
        <w:bottom w:val="none" w:sz="0" w:space="0" w:color="auto"/>
        <w:right w:val="none" w:sz="0" w:space="0" w:color="auto"/>
      </w:divBdr>
    </w:div>
    <w:div w:id="874343249">
      <w:bodyDiv w:val="1"/>
      <w:marLeft w:val="0"/>
      <w:marRight w:val="0"/>
      <w:marTop w:val="0"/>
      <w:marBottom w:val="0"/>
      <w:divBdr>
        <w:top w:val="none" w:sz="0" w:space="0" w:color="auto"/>
        <w:left w:val="none" w:sz="0" w:space="0" w:color="auto"/>
        <w:bottom w:val="none" w:sz="0" w:space="0" w:color="auto"/>
        <w:right w:val="none" w:sz="0" w:space="0" w:color="auto"/>
      </w:divBdr>
    </w:div>
    <w:div w:id="1240869536">
      <w:bodyDiv w:val="1"/>
      <w:marLeft w:val="0"/>
      <w:marRight w:val="0"/>
      <w:marTop w:val="0"/>
      <w:marBottom w:val="0"/>
      <w:divBdr>
        <w:top w:val="none" w:sz="0" w:space="0" w:color="auto"/>
        <w:left w:val="none" w:sz="0" w:space="0" w:color="auto"/>
        <w:bottom w:val="none" w:sz="0" w:space="0" w:color="auto"/>
        <w:right w:val="none" w:sz="0" w:space="0" w:color="auto"/>
      </w:divBdr>
      <w:divsChild>
        <w:div w:id="1577859735">
          <w:marLeft w:val="0"/>
          <w:marRight w:val="0"/>
          <w:marTop w:val="0"/>
          <w:marBottom w:val="0"/>
          <w:divBdr>
            <w:top w:val="none" w:sz="0" w:space="0" w:color="auto"/>
            <w:left w:val="none" w:sz="0" w:space="0" w:color="auto"/>
            <w:bottom w:val="none" w:sz="0" w:space="0" w:color="auto"/>
            <w:right w:val="none" w:sz="0" w:space="0" w:color="auto"/>
          </w:divBdr>
          <w:divsChild>
            <w:div w:id="1096051568">
              <w:marLeft w:val="0"/>
              <w:marRight w:val="0"/>
              <w:marTop w:val="0"/>
              <w:marBottom w:val="0"/>
              <w:divBdr>
                <w:top w:val="none" w:sz="0" w:space="0" w:color="auto"/>
                <w:left w:val="none" w:sz="0" w:space="0" w:color="auto"/>
                <w:bottom w:val="none" w:sz="0" w:space="0" w:color="auto"/>
                <w:right w:val="none" w:sz="0" w:space="0" w:color="auto"/>
              </w:divBdr>
              <w:divsChild>
                <w:div w:id="1616980753">
                  <w:marLeft w:val="0"/>
                  <w:marRight w:val="0"/>
                  <w:marTop w:val="0"/>
                  <w:marBottom w:val="0"/>
                  <w:divBdr>
                    <w:top w:val="none" w:sz="0" w:space="0" w:color="auto"/>
                    <w:left w:val="none" w:sz="0" w:space="0" w:color="auto"/>
                    <w:bottom w:val="none" w:sz="0" w:space="0" w:color="auto"/>
                    <w:right w:val="none" w:sz="0" w:space="0" w:color="auto"/>
                  </w:divBdr>
                  <w:divsChild>
                    <w:div w:id="1353844455">
                      <w:marLeft w:val="-135"/>
                      <w:marRight w:val="0"/>
                      <w:marTop w:val="0"/>
                      <w:marBottom w:val="0"/>
                      <w:divBdr>
                        <w:top w:val="none" w:sz="0" w:space="0" w:color="auto"/>
                        <w:left w:val="none" w:sz="0" w:space="0" w:color="auto"/>
                        <w:bottom w:val="none" w:sz="0" w:space="0" w:color="auto"/>
                        <w:right w:val="none" w:sz="0" w:space="0" w:color="auto"/>
                      </w:divBdr>
                      <w:divsChild>
                        <w:div w:id="1884248486">
                          <w:marLeft w:val="0"/>
                          <w:marRight w:val="0"/>
                          <w:marTop w:val="0"/>
                          <w:marBottom w:val="0"/>
                          <w:divBdr>
                            <w:top w:val="none" w:sz="0" w:space="0" w:color="auto"/>
                            <w:left w:val="none" w:sz="0" w:space="0" w:color="auto"/>
                            <w:bottom w:val="none" w:sz="0" w:space="0" w:color="auto"/>
                            <w:right w:val="none" w:sz="0" w:space="0" w:color="auto"/>
                          </w:divBdr>
                          <w:divsChild>
                            <w:div w:id="1664620725">
                              <w:marLeft w:val="0"/>
                              <w:marRight w:val="0"/>
                              <w:marTop w:val="0"/>
                              <w:marBottom w:val="0"/>
                              <w:divBdr>
                                <w:top w:val="single" w:sz="6" w:space="0" w:color="CCCCCC"/>
                                <w:left w:val="single" w:sz="6" w:space="0" w:color="CCCCCC"/>
                                <w:bottom w:val="single" w:sz="6" w:space="0" w:color="CCCCCC"/>
                                <w:right w:val="single" w:sz="6" w:space="0" w:color="CCCCCC"/>
                              </w:divBdr>
                              <w:divsChild>
                                <w:div w:id="101845479">
                                  <w:marLeft w:val="0"/>
                                  <w:marRight w:val="0"/>
                                  <w:marTop w:val="0"/>
                                  <w:marBottom w:val="0"/>
                                  <w:divBdr>
                                    <w:top w:val="none" w:sz="0" w:space="0" w:color="auto"/>
                                    <w:left w:val="none" w:sz="0" w:space="0" w:color="auto"/>
                                    <w:bottom w:val="none" w:sz="0" w:space="0" w:color="auto"/>
                                    <w:right w:val="none" w:sz="0" w:space="0" w:color="auto"/>
                                  </w:divBdr>
                                  <w:divsChild>
                                    <w:div w:id="19589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372274">
      <w:bodyDiv w:val="1"/>
      <w:marLeft w:val="0"/>
      <w:marRight w:val="0"/>
      <w:marTop w:val="0"/>
      <w:marBottom w:val="0"/>
      <w:divBdr>
        <w:top w:val="none" w:sz="0" w:space="0" w:color="auto"/>
        <w:left w:val="none" w:sz="0" w:space="0" w:color="auto"/>
        <w:bottom w:val="none" w:sz="0" w:space="0" w:color="auto"/>
        <w:right w:val="none" w:sz="0" w:space="0" w:color="auto"/>
      </w:divBdr>
      <w:divsChild>
        <w:div w:id="560143040">
          <w:marLeft w:val="0"/>
          <w:marRight w:val="0"/>
          <w:marTop w:val="0"/>
          <w:marBottom w:val="0"/>
          <w:divBdr>
            <w:top w:val="none" w:sz="0" w:space="0" w:color="auto"/>
            <w:left w:val="none" w:sz="0" w:space="0" w:color="auto"/>
            <w:bottom w:val="none" w:sz="0" w:space="0" w:color="auto"/>
            <w:right w:val="none" w:sz="0" w:space="0" w:color="auto"/>
          </w:divBdr>
        </w:div>
      </w:divsChild>
    </w:div>
    <w:div w:id="1906796041">
      <w:bodyDiv w:val="1"/>
      <w:marLeft w:val="0"/>
      <w:marRight w:val="0"/>
      <w:marTop w:val="0"/>
      <w:marBottom w:val="0"/>
      <w:divBdr>
        <w:top w:val="none" w:sz="0" w:space="0" w:color="auto"/>
        <w:left w:val="none" w:sz="0" w:space="0" w:color="auto"/>
        <w:bottom w:val="none" w:sz="0" w:space="0" w:color="auto"/>
        <w:right w:val="none" w:sz="0" w:space="0" w:color="auto"/>
      </w:divBdr>
    </w:div>
    <w:div w:id="2028601501">
      <w:bodyDiv w:val="1"/>
      <w:marLeft w:val="0"/>
      <w:marRight w:val="0"/>
      <w:marTop w:val="0"/>
      <w:marBottom w:val="0"/>
      <w:divBdr>
        <w:top w:val="none" w:sz="0" w:space="0" w:color="auto"/>
        <w:left w:val="none" w:sz="0" w:space="0" w:color="auto"/>
        <w:bottom w:val="none" w:sz="0" w:space="0" w:color="auto"/>
        <w:right w:val="none" w:sz="0" w:space="0" w:color="auto"/>
      </w:divBdr>
    </w:div>
    <w:div w:id="2044356769">
      <w:bodyDiv w:val="1"/>
      <w:marLeft w:val="0"/>
      <w:marRight w:val="0"/>
      <w:marTop w:val="0"/>
      <w:marBottom w:val="0"/>
      <w:divBdr>
        <w:top w:val="none" w:sz="0" w:space="0" w:color="auto"/>
        <w:left w:val="none" w:sz="0" w:space="0" w:color="auto"/>
        <w:bottom w:val="none" w:sz="0" w:space="0" w:color="auto"/>
        <w:right w:val="none" w:sz="0" w:space="0" w:color="auto"/>
      </w:divBdr>
    </w:div>
    <w:div w:id="2081322178">
      <w:bodyDiv w:val="1"/>
      <w:marLeft w:val="0"/>
      <w:marRight w:val="0"/>
      <w:marTop w:val="0"/>
      <w:marBottom w:val="0"/>
      <w:divBdr>
        <w:top w:val="none" w:sz="0" w:space="0" w:color="auto"/>
        <w:left w:val="none" w:sz="0" w:space="0" w:color="auto"/>
        <w:bottom w:val="none" w:sz="0" w:space="0" w:color="auto"/>
        <w:right w:val="none" w:sz="0" w:space="0" w:color="auto"/>
      </w:divBdr>
    </w:div>
    <w:div w:id="209315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39204-B8FC-4B12-AB3D-71D6C7A2A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3830</Words>
  <Characters>21833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ASHMDHP</Company>
  <LinksUpToDate>false</LinksUpToDate>
  <CharactersWithSpaces>25612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Mentor Sylmeta</dc:creator>
  <cp:lastModifiedBy>ajshe.marteti</cp:lastModifiedBy>
  <cp:revision>12</cp:revision>
  <cp:lastPrinted>2017-10-16T11:57:00Z</cp:lastPrinted>
  <dcterms:created xsi:type="dcterms:W3CDTF">2017-11-17T12:41:00Z</dcterms:created>
  <dcterms:modified xsi:type="dcterms:W3CDTF">2017-11-17T14:11:00Z</dcterms:modified>
</cp:coreProperties>
</file>